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E" w:rsidRDefault="00FF32A9" w:rsidP="000131A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POSLEDNÍ VÁLKA</w:t>
      </w:r>
    </w:p>
    <w:p w:rsidR="005600A6" w:rsidRDefault="002E68D2" w:rsidP="005A5823">
      <w:pPr>
        <w:pStyle w:val="eq"/>
        <w:spacing w:before="120" w:beforeAutospacing="0" w:after="120" w:afterAutospacing="0"/>
        <w:jc w:val="both"/>
      </w:pPr>
      <w:r>
        <w:t>Právě jsem se dozvěděl, že po sedmi letech naše zpravodajská služba vyřešila to, co nevyřešila kriminální služba a další odborná pracoviště (například pyrotechnici</w:t>
      </w:r>
      <w:r w:rsidR="00F6709D">
        <w:t>, Báňský úřad a další obdobná</w:t>
      </w:r>
      <w:r>
        <w:t xml:space="preserve"> profesionální pracoviště).</w:t>
      </w:r>
      <w:r w:rsidR="005600A6">
        <w:t xml:space="preserve"> Jedná se o výbuch v muničním skladu </w:t>
      </w:r>
      <w:proofErr w:type="spellStart"/>
      <w:r w:rsidR="005600A6">
        <w:t>Vrbětice</w:t>
      </w:r>
      <w:proofErr w:type="spellEnd"/>
      <w:r w:rsidR="005600A6">
        <w:t xml:space="preserve">, ke kterému došlo před sedmi (7!!!) lety. </w:t>
      </w:r>
      <w:r w:rsidR="00F6709D">
        <w:t xml:space="preserve">Dnes premiér </w:t>
      </w:r>
      <w:proofErr w:type="spellStart"/>
      <w:r w:rsidR="00F6709D">
        <w:t>Babiš</w:t>
      </w:r>
      <w:proofErr w:type="spellEnd"/>
      <w:r w:rsidR="00F6709D">
        <w:t xml:space="preserve"> prohlásil: </w:t>
      </w:r>
      <w:r w:rsidR="00D240B1">
        <w:t>"</w:t>
      </w:r>
      <w:r w:rsidR="00F6709D" w:rsidRPr="00F6709D">
        <w:rPr>
          <w:i/>
        </w:rPr>
        <w:t xml:space="preserve">V pátek večer jsme byli informováni o závažných skutečnostech týkajících se bezpečnosti naší země. </w:t>
      </w:r>
      <w:r w:rsidR="00D240B1">
        <w:rPr>
          <w:i/>
        </w:rPr>
        <w:t xml:space="preserve">... </w:t>
      </w:r>
      <w:r w:rsidR="00F6709D" w:rsidRPr="00D240B1">
        <w:rPr>
          <w:i/>
        </w:rPr>
        <w:t xml:space="preserve">Na základě </w:t>
      </w:r>
      <w:r w:rsidR="00F6709D" w:rsidRPr="00D240B1">
        <w:rPr>
          <w:b/>
          <w:i/>
          <w:u w:val="single"/>
        </w:rPr>
        <w:t>jednoznačných důkazů</w:t>
      </w:r>
      <w:r w:rsidR="00F6709D" w:rsidRPr="00D240B1">
        <w:rPr>
          <w:i/>
        </w:rPr>
        <w:t xml:space="preserve"> získaných vyšetřováním našich bezpečnostních složek musím konstatovat, </w:t>
      </w:r>
      <w:r w:rsidR="00F6709D" w:rsidRPr="00D240B1">
        <w:rPr>
          <w:b/>
          <w:i/>
          <w:u w:val="single"/>
        </w:rPr>
        <w:t>že existuje důvodné podezření</w:t>
      </w:r>
      <w:r w:rsidR="00F6709D" w:rsidRPr="00D240B1">
        <w:rPr>
          <w:i/>
        </w:rPr>
        <w:t xml:space="preserve"> o zapojení důstojníků ruské vojenské zpravodajské služby GRU, jednotky 29155, do výbuchu muničního areálu skladu </w:t>
      </w:r>
      <w:proofErr w:type="spellStart"/>
      <w:r w:rsidR="00F6709D" w:rsidRPr="00D240B1">
        <w:rPr>
          <w:i/>
        </w:rPr>
        <w:t>Vrbětice</w:t>
      </w:r>
      <w:proofErr w:type="spellEnd"/>
      <w:r w:rsidR="00F6709D" w:rsidRPr="00D240B1">
        <w:rPr>
          <w:i/>
        </w:rPr>
        <w:t xml:space="preserve"> v roce 2014</w:t>
      </w:r>
      <w:r w:rsidR="00F6709D" w:rsidRPr="00D240B1">
        <w:t>.</w:t>
      </w:r>
      <w:r w:rsidR="00D240B1">
        <w:t xml:space="preserve">" Zároveň bylo oznámeno, že </w:t>
      </w:r>
      <w:r w:rsidR="00D303B8">
        <w:t xml:space="preserve">bude vyhoštěno 18 pracovníků ruské ambasády. Ti prý byli našimi tajnými službami identifikováni jako pracovníci ruských tajných služeb GRU a </w:t>
      </w:r>
      <w:r w:rsidR="008D1065">
        <w:t>SVR.</w:t>
      </w:r>
    </w:p>
    <w:p w:rsidR="008D1065" w:rsidRDefault="008D1065" w:rsidP="005A5823">
      <w:pPr>
        <w:pStyle w:val="eq"/>
        <w:spacing w:before="120" w:beforeAutospacing="0" w:after="120" w:afterAutospacing="0"/>
        <w:jc w:val="both"/>
      </w:pPr>
      <w:r>
        <w:t xml:space="preserve">Jen pár informací o výbuchu soukromého muničního skladu ve </w:t>
      </w:r>
      <w:proofErr w:type="spellStart"/>
      <w:r>
        <w:t>Vrběticích</w:t>
      </w:r>
      <w:proofErr w:type="spellEnd"/>
      <w:r>
        <w:t xml:space="preserve"> v roce 2014. K prvnímu výbuchu došlo </w:t>
      </w:r>
      <w:r w:rsidR="008C71C8">
        <w:t xml:space="preserve">16. 10. 2014 ve skladu výbušnin firmy </w:t>
      </w:r>
      <w:proofErr w:type="spellStart"/>
      <w:r w:rsidR="008C71C8">
        <w:t>Imex</w:t>
      </w:r>
      <w:proofErr w:type="spellEnd"/>
      <w:r w:rsidR="008C71C8">
        <w:t xml:space="preserve"> </w:t>
      </w:r>
      <w:proofErr w:type="spellStart"/>
      <w:r w:rsidR="008C71C8">
        <w:t>Group</w:t>
      </w:r>
      <w:proofErr w:type="spellEnd"/>
      <w:r w:rsidR="008C71C8">
        <w:t xml:space="preserve"> ve </w:t>
      </w:r>
      <w:proofErr w:type="spellStart"/>
      <w:r w:rsidR="008C71C8">
        <w:t>Vrběticích</w:t>
      </w:r>
      <w:proofErr w:type="spellEnd"/>
      <w:r w:rsidR="008C71C8">
        <w:t xml:space="preserve"> v objektu č. 16. Ke druhému výbuchu došlo dne 3. prosince 2014 opět ve </w:t>
      </w:r>
      <w:proofErr w:type="spellStart"/>
      <w:r w:rsidR="008C71C8">
        <w:t>Vrběticích</w:t>
      </w:r>
      <w:proofErr w:type="spellEnd"/>
      <w:r w:rsidR="008C71C8">
        <w:t xml:space="preserve"> </w:t>
      </w:r>
      <w:r w:rsidR="00AC30C3">
        <w:t>ve skladu č. 12, který je vzdálen asi150 metrů od skladu č. 16.</w:t>
      </w:r>
      <w:r w:rsidR="0015142E">
        <w:t xml:space="preserve"> </w:t>
      </w:r>
    </w:p>
    <w:p w:rsidR="0015142E" w:rsidRDefault="0015142E" w:rsidP="005A5823">
      <w:pPr>
        <w:pStyle w:val="eq"/>
        <w:spacing w:before="120" w:beforeAutospacing="0" w:after="120" w:afterAutospacing="0"/>
        <w:jc w:val="both"/>
      </w:pPr>
      <w:r>
        <w:t xml:space="preserve">Před těmito událostmi měl stát, tak jak řekl tehdejší ministr vnitra Chovanec, </w:t>
      </w:r>
      <w:r w:rsidR="00D03135">
        <w:t xml:space="preserve">alarmující </w:t>
      </w:r>
      <w:r>
        <w:t xml:space="preserve">informace </w:t>
      </w:r>
      <w:r w:rsidR="00D03135">
        <w:t xml:space="preserve">o stavu muničních skladů </w:t>
      </w:r>
      <w:r>
        <w:t>od našich bezpečnostních služeb</w:t>
      </w:r>
      <w:r w:rsidR="00B8373F">
        <w:t xml:space="preserve">. Tak, jak ukázaly kontroly muničních skladů a obdobných zařízení pro skladování výbušnin, které následovaly po výbuších ve </w:t>
      </w:r>
      <w:proofErr w:type="spellStart"/>
      <w:r w:rsidR="00B8373F">
        <w:t>Vrběticích</w:t>
      </w:r>
      <w:proofErr w:type="spellEnd"/>
      <w:r w:rsidR="00B8373F">
        <w:t xml:space="preserve">, alarmující informace se ukázaly jako pravdivé. O tom svědčí například </w:t>
      </w:r>
      <w:r w:rsidR="00C567FA">
        <w:t xml:space="preserve">kontrola u firmy </w:t>
      </w:r>
      <w:proofErr w:type="spellStart"/>
      <w:r w:rsidR="00C567FA">
        <w:t>Multiagro</w:t>
      </w:r>
      <w:proofErr w:type="spellEnd"/>
      <w:r w:rsidR="00C567FA">
        <w:t xml:space="preserve"> ve Slatině u Vysokého Mýta. Jak opět uvedl tehdejší ministr vnitra Chovanec: "</w:t>
      </w:r>
      <w:r w:rsidR="000556D2">
        <w:t xml:space="preserve">Je důvodné podezření, že tam kontrola nalezla věci, které tam nepatřily." </w:t>
      </w:r>
      <w:r w:rsidR="000A4A91">
        <w:t xml:space="preserve">To potvrdil i tehdejší hejtman </w:t>
      </w:r>
      <w:r w:rsidR="00F30C5B">
        <w:t>Pardubického kraje M. Netolický, když prohlásil, že v</w:t>
      </w:r>
      <w:r w:rsidR="000A4A91">
        <w:t xml:space="preserve"> tomto objektu byly nalezeny stovky tun munice a trhavin (včetně semtexu) skladovaných bez povolení. </w:t>
      </w:r>
    </w:p>
    <w:p w:rsidR="000556D2" w:rsidRDefault="000556D2" w:rsidP="005A5823">
      <w:pPr>
        <w:pStyle w:val="eq"/>
        <w:spacing w:before="120" w:beforeAutospacing="0" w:after="120" w:afterAutospacing="0"/>
        <w:jc w:val="both"/>
      </w:pPr>
      <w:r>
        <w:t xml:space="preserve">V souvislosti s výbuchy ve </w:t>
      </w:r>
      <w:proofErr w:type="spellStart"/>
      <w:r>
        <w:t>Vrběticích</w:t>
      </w:r>
      <w:proofErr w:type="spellEnd"/>
      <w:r>
        <w:t xml:space="preserve"> se vážně diskutovalo o tom, že v těchto skladech také byla munice</w:t>
      </w:r>
      <w:r w:rsidR="008B206E">
        <w:t xml:space="preserve"> a jiný výbušný materiál nejen vyřazené</w:t>
      </w:r>
      <w:r>
        <w:t xml:space="preserve"> ze zásob AČR, ale také nezákonná munice nakoupená v cizích státech</w:t>
      </w:r>
      <w:r w:rsidR="008B206E">
        <w:t xml:space="preserve"> jako obchodní artikl. To však nešlo prokázat, protože došlo k tak rozsáhlé destrukci, </w:t>
      </w:r>
      <w:r w:rsidR="00764079">
        <w:t>která zničila většinu důkazů.</w:t>
      </w:r>
      <w:r w:rsidR="00F30C5B">
        <w:t xml:space="preserve"> </w:t>
      </w:r>
    </w:p>
    <w:p w:rsidR="00F30C5B" w:rsidRDefault="00F30C5B" w:rsidP="005A5823">
      <w:pPr>
        <w:pStyle w:val="eq"/>
        <w:spacing w:before="120" w:beforeAutospacing="0" w:after="120" w:afterAutospacing="0"/>
        <w:jc w:val="both"/>
      </w:pPr>
      <w:r>
        <w:t xml:space="preserve">Také je nutné brát v úvahu ten fakt, že v té době </w:t>
      </w:r>
      <w:r w:rsidR="0062458B">
        <w:t xml:space="preserve">byl nelegální obchod se zbraněmi, municí a trhavinami značně lukrativní a vzhledem ke konfliktu na Ukrajině, ale i v jiných oblastech, značně rozšířený. </w:t>
      </w:r>
      <w:r w:rsidR="00DB30FF">
        <w:t>O tom svědčí i některé informace z roku 2016 o nelegálním vývozu zbran</w:t>
      </w:r>
      <w:r w:rsidR="0064045B">
        <w:t>í z ČR, na kterém se údajně měly</w:t>
      </w:r>
      <w:r w:rsidR="00DB30FF">
        <w:t xml:space="preserve"> podílet i některé naše státní instituce.</w:t>
      </w:r>
    </w:p>
    <w:p w:rsidR="00DB30FF" w:rsidRDefault="00DB30FF" w:rsidP="005A5823">
      <w:pPr>
        <w:pStyle w:val="eq"/>
        <w:spacing w:before="120" w:beforeAutospacing="0" w:after="120" w:afterAutospacing="0"/>
        <w:jc w:val="both"/>
      </w:pPr>
      <w:r>
        <w:t xml:space="preserve">Jak je to tedy s tou </w:t>
      </w:r>
      <w:r w:rsidR="003D23A0">
        <w:t xml:space="preserve">dnešní informací o teroristickém činu ruských tajných služeb v objektu </w:t>
      </w:r>
      <w:proofErr w:type="spellStart"/>
      <w:r w:rsidR="003D23A0">
        <w:t>Vrbětiských</w:t>
      </w:r>
      <w:proofErr w:type="spellEnd"/>
      <w:r w:rsidR="003D23A0">
        <w:t xml:space="preserve"> muničních skladů? Kladu</w:t>
      </w:r>
      <w:r w:rsidR="00222BF4">
        <w:t xml:space="preserve"> </w:t>
      </w:r>
      <w:r w:rsidR="003D23A0">
        <w:t>si několik základních otázek:</w:t>
      </w:r>
    </w:p>
    <w:p w:rsidR="003D23A0" w:rsidRDefault="003D23A0" w:rsidP="005A5823">
      <w:pPr>
        <w:pStyle w:val="eq"/>
        <w:spacing w:before="120" w:beforeAutospacing="0" w:after="120" w:afterAutospacing="0"/>
        <w:jc w:val="both"/>
      </w:pPr>
      <w:r>
        <w:t>- Co tím tyto tajné služby chtěli dokázat? Co tím sledovaly?</w:t>
      </w:r>
    </w:p>
    <w:p w:rsidR="003D23A0" w:rsidRDefault="003D23A0" w:rsidP="005A5823">
      <w:pPr>
        <w:pStyle w:val="eq"/>
        <w:spacing w:before="120" w:beforeAutospacing="0" w:after="120" w:afterAutospacing="0"/>
        <w:jc w:val="both"/>
      </w:pPr>
      <w:r>
        <w:t xml:space="preserve">- Jaký </w:t>
      </w:r>
      <w:r w:rsidR="007471DE">
        <w:t xml:space="preserve">význam </w:t>
      </w:r>
      <w:r>
        <w:t xml:space="preserve">měl tento teroristický čin </w:t>
      </w:r>
      <w:r w:rsidR="007471DE">
        <w:t>pro RF? Co tím chtěla získat (dokázat)?</w:t>
      </w:r>
    </w:p>
    <w:p w:rsidR="007471DE" w:rsidRDefault="007471DE" w:rsidP="005A5823">
      <w:pPr>
        <w:pStyle w:val="eq"/>
        <w:spacing w:before="120" w:beforeAutospacing="0" w:after="120" w:afterAutospacing="0"/>
        <w:jc w:val="both"/>
      </w:pPr>
      <w:r>
        <w:t xml:space="preserve">- Jak je možné, že po prvním teroristickém činu (výbuch dne 16. října 2014) následoval druhý výbuch jen 150 metrů od toho prvního a to až 3. prosince téhož roku? To se pachatelé vrátili na místo činu bez ohledu na to, jak byl tento prostor po </w:t>
      </w:r>
      <w:r w:rsidR="009056AA">
        <w:t xml:space="preserve">prvním výbuchu střežen a </w:t>
      </w:r>
      <w:proofErr w:type="spellStart"/>
      <w:r w:rsidR="009056AA">
        <w:t>neprody</w:t>
      </w:r>
      <w:r>
        <w:t>štně</w:t>
      </w:r>
      <w:proofErr w:type="spellEnd"/>
      <w:r>
        <w:t xml:space="preserve"> uzavřen?</w:t>
      </w:r>
    </w:p>
    <w:p w:rsidR="009056AA" w:rsidRDefault="00023CCF" w:rsidP="005A5823">
      <w:pPr>
        <w:pStyle w:val="eq"/>
        <w:spacing w:before="120" w:beforeAutospacing="0" w:after="120" w:afterAutospacing="0"/>
        <w:jc w:val="both"/>
      </w:pPr>
      <w:r>
        <w:t>- Jak po 7 letech vyšetřování a na základě jakých důkazů na</w:t>
      </w:r>
      <w:r w:rsidR="009056AA">
        <w:t>še bezpečnostní služby dospěly k jednoznačným důkazům</w:t>
      </w:r>
      <w:r>
        <w:t xml:space="preserve"> o vině ruských agentů na těchto teroristických činech, když už v minulosti proběhl soud s údajnými pachateli?</w:t>
      </w:r>
    </w:p>
    <w:p w:rsidR="00123A34" w:rsidRDefault="009056AA" w:rsidP="005A5823">
      <w:pPr>
        <w:pStyle w:val="eq"/>
        <w:spacing w:before="120" w:beforeAutospacing="0" w:after="120" w:afterAutospacing="0"/>
        <w:jc w:val="both"/>
      </w:pPr>
      <w:r>
        <w:lastRenderedPageBreak/>
        <w:t>Na tyto otázky nemám žádnou logickou a věrohodnou odpověď.</w:t>
      </w:r>
      <w:r w:rsidR="000143D6">
        <w:t xml:space="preserve"> Je zde ale řada okolností z posledních měsíců, které mohou mít nějakou souvislost s propojením těchto událostí. </w:t>
      </w:r>
    </w:p>
    <w:p w:rsidR="00A2358B" w:rsidRPr="00056FD6" w:rsidRDefault="00123A34" w:rsidP="005A5823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056FD6">
        <w:rPr>
          <w:rFonts w:ascii="Times New Roman" w:hAnsi="Times New Roman" w:cs="Times New Roman"/>
          <w:sz w:val="24"/>
          <w:szCs w:val="24"/>
        </w:rPr>
        <w:t xml:space="preserve">- </w:t>
      </w:r>
      <w:r w:rsidR="000143D6" w:rsidRPr="00056FD6">
        <w:rPr>
          <w:rFonts w:ascii="Times New Roman" w:hAnsi="Times New Roman" w:cs="Times New Roman"/>
          <w:sz w:val="24"/>
          <w:szCs w:val="24"/>
        </w:rPr>
        <w:t xml:space="preserve">Předně je to budoucí tendr na dostavbu JE Dukovany. Je nutné zabránit ruským firmám v účasti na tomto tendru. </w:t>
      </w:r>
      <w:r w:rsidRPr="00056FD6">
        <w:rPr>
          <w:rFonts w:ascii="Times New Roman" w:hAnsi="Times New Roman" w:cs="Times New Roman"/>
          <w:sz w:val="24"/>
          <w:szCs w:val="24"/>
        </w:rPr>
        <w:t>Boj o lukrativní zakázku nezná žádná pravidla a veškeré podrazy jsou povoleny. Při této př</w:t>
      </w:r>
      <w:r w:rsidR="00313ACE" w:rsidRPr="00056FD6">
        <w:rPr>
          <w:rFonts w:ascii="Times New Roman" w:hAnsi="Times New Roman" w:cs="Times New Roman"/>
          <w:sz w:val="24"/>
          <w:szCs w:val="24"/>
        </w:rPr>
        <w:t xml:space="preserve">íležitosti připomínám společné prohlášení prezidenta USA D. </w:t>
      </w:r>
      <w:proofErr w:type="spellStart"/>
      <w:r w:rsidR="00313ACE" w:rsidRPr="00056FD6">
        <w:rPr>
          <w:rFonts w:ascii="Times New Roman" w:hAnsi="Times New Roman" w:cs="Times New Roman"/>
          <w:sz w:val="24"/>
          <w:szCs w:val="24"/>
        </w:rPr>
        <w:t>Trumpa</w:t>
      </w:r>
      <w:proofErr w:type="spellEnd"/>
      <w:r w:rsidR="00313ACE" w:rsidRPr="00056FD6">
        <w:rPr>
          <w:rFonts w:ascii="Times New Roman" w:hAnsi="Times New Roman" w:cs="Times New Roman"/>
          <w:sz w:val="24"/>
          <w:szCs w:val="24"/>
        </w:rPr>
        <w:t xml:space="preserve"> a premiéra ČR A. </w:t>
      </w:r>
      <w:proofErr w:type="spellStart"/>
      <w:r w:rsidR="00313ACE" w:rsidRPr="00056FD6">
        <w:rPr>
          <w:rFonts w:ascii="Times New Roman" w:hAnsi="Times New Roman" w:cs="Times New Roman"/>
          <w:sz w:val="24"/>
          <w:szCs w:val="24"/>
        </w:rPr>
        <w:t>Babiše</w:t>
      </w:r>
      <w:proofErr w:type="spellEnd"/>
      <w:r w:rsidR="00313ACE" w:rsidRPr="00056FD6">
        <w:rPr>
          <w:rFonts w:ascii="Times New Roman" w:hAnsi="Times New Roman" w:cs="Times New Roman"/>
          <w:sz w:val="24"/>
          <w:szCs w:val="24"/>
        </w:rPr>
        <w:t xml:space="preserve">, které podepsali v roce </w:t>
      </w:r>
      <w:r w:rsidR="00A2358B" w:rsidRPr="00056FD6">
        <w:rPr>
          <w:rFonts w:ascii="Times New Roman" w:hAnsi="Times New Roman" w:cs="Times New Roman"/>
          <w:sz w:val="24"/>
          <w:szCs w:val="24"/>
        </w:rPr>
        <w:t xml:space="preserve">2019. Mimo jiné se tam konstatuje: </w:t>
      </w:r>
      <w:r w:rsidR="00A2358B" w:rsidRPr="00056FD6">
        <w:rPr>
          <w:rFonts w:ascii="Times New Roman" w:hAnsi="Times New Roman" w:cs="Times New Roman"/>
          <w:i/>
          <w:sz w:val="24"/>
          <w:szCs w:val="24"/>
        </w:rPr>
        <w:t xml:space="preserve">„Spojené státy a Česká republika potvrzují, že energetická bezpečnost je nedělitelným pilířem národní bezpečnosti každé země. </w:t>
      </w:r>
      <w:r w:rsidR="00A2358B" w:rsidRPr="00056FD6">
        <w:rPr>
          <w:rFonts w:ascii="Times New Roman" w:hAnsi="Times New Roman" w:cs="Times New Roman"/>
          <w:b/>
          <w:i/>
          <w:sz w:val="24"/>
          <w:szCs w:val="24"/>
        </w:rPr>
        <w:t>Budeme spolupracovat na prozkoumání příležitostí vyplývajících z transformace energetických trhů … Budeme dále zkoumat potenciální přínosy rozvoje regionální energetické infrastruktury ve střední Evropě.“</w:t>
      </w:r>
      <w:r w:rsidR="00A2358B" w:rsidRPr="00056FD6">
        <w:rPr>
          <w:rFonts w:ascii="Times New Roman" w:hAnsi="Times New Roman" w:cs="Times New Roman"/>
          <w:sz w:val="24"/>
          <w:szCs w:val="24"/>
        </w:rPr>
        <w:t xml:space="preserve"> </w:t>
      </w:r>
      <w:r w:rsidR="00EA3E9C" w:rsidRPr="00056FD6">
        <w:rPr>
          <w:rFonts w:ascii="Times New Roman" w:hAnsi="Times New Roman" w:cs="Times New Roman"/>
          <w:sz w:val="24"/>
          <w:szCs w:val="24"/>
        </w:rPr>
        <w:t>To stojí za zamyšlení o tom, kdo ve skutečnosti má největší šanci naší JE dostavět.</w:t>
      </w:r>
    </w:p>
    <w:p w:rsidR="00EA3E9C" w:rsidRPr="00056FD6" w:rsidRDefault="00EA3E9C" w:rsidP="005A5823">
      <w:pPr>
        <w:spacing w:before="120" w:after="120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056FD6">
        <w:rPr>
          <w:rFonts w:ascii="Times New Roman" w:hAnsi="Times New Roman" w:cs="Times New Roman"/>
          <w:sz w:val="24"/>
          <w:szCs w:val="24"/>
        </w:rPr>
        <w:t xml:space="preserve">- Druhá událost souvisí se současnou mezinárodní politickou situací. Mám na mysli </w:t>
      </w:r>
      <w:r w:rsidR="00B94155" w:rsidRPr="00056FD6">
        <w:rPr>
          <w:rFonts w:ascii="Times New Roman" w:hAnsi="Times New Roman" w:cs="Times New Roman"/>
          <w:sz w:val="24"/>
          <w:szCs w:val="24"/>
        </w:rPr>
        <w:t xml:space="preserve">vyhrocenou diplomatickou a vojenskou situaci mezi USA a RF. Významnou roli zde hraje i Ukrajina. Opět připomenu jednu pasáž ze společného prohlášení premiéra </w:t>
      </w:r>
      <w:proofErr w:type="spellStart"/>
      <w:r w:rsidR="00B94155" w:rsidRPr="00056FD6">
        <w:rPr>
          <w:rFonts w:ascii="Times New Roman" w:hAnsi="Times New Roman" w:cs="Times New Roman"/>
          <w:sz w:val="24"/>
          <w:szCs w:val="24"/>
        </w:rPr>
        <w:t>Babiše</w:t>
      </w:r>
      <w:proofErr w:type="spellEnd"/>
      <w:r w:rsidR="00B94155" w:rsidRPr="00056FD6">
        <w:rPr>
          <w:rFonts w:ascii="Times New Roman" w:hAnsi="Times New Roman" w:cs="Times New Roman"/>
          <w:sz w:val="24"/>
          <w:szCs w:val="24"/>
        </w:rPr>
        <w:t xml:space="preserve"> a D. </w:t>
      </w:r>
      <w:proofErr w:type="spellStart"/>
      <w:r w:rsidR="00B94155" w:rsidRPr="00056FD6">
        <w:rPr>
          <w:rFonts w:ascii="Times New Roman" w:hAnsi="Times New Roman" w:cs="Times New Roman"/>
          <w:sz w:val="24"/>
          <w:szCs w:val="24"/>
        </w:rPr>
        <w:t>Trumpa</w:t>
      </w:r>
      <w:proofErr w:type="spellEnd"/>
      <w:r w:rsidR="00B94155" w:rsidRPr="00056FD6">
        <w:rPr>
          <w:rFonts w:ascii="Times New Roman" w:hAnsi="Times New Roman" w:cs="Times New Roman"/>
          <w:sz w:val="24"/>
          <w:szCs w:val="24"/>
        </w:rPr>
        <w:t>:</w:t>
      </w:r>
      <w:r w:rsidR="00BA5CBF" w:rsidRPr="00056FD6">
        <w:rPr>
          <w:rFonts w:ascii="Times New Roman" w:hAnsi="Times New Roman" w:cs="Times New Roman"/>
          <w:sz w:val="24"/>
          <w:szCs w:val="24"/>
        </w:rPr>
        <w:t xml:space="preserve"> </w:t>
      </w:r>
      <w:r w:rsidR="00BA5CBF" w:rsidRPr="00056FD6">
        <w:rPr>
          <w:rFonts w:ascii="Times New Roman" w:hAnsi="Times New Roman" w:cs="Times New Roman"/>
          <w:i/>
          <w:sz w:val="24"/>
          <w:szCs w:val="24"/>
        </w:rPr>
        <w:t>„Zůstáváme pevní v podpoře ukrajinské suverenity a územní celistvosti, jakož i v pokračujících sankcích proti Rusku. Chválíme statečnost a obětavost Spojených států a českých jednotek sloužících bok po boku v Afghánistánu.“</w:t>
      </w:r>
    </w:p>
    <w:p w:rsidR="00BA5CBF" w:rsidRDefault="00056FD6" w:rsidP="005A5823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Kladu si otázku, jestli tyto dva důvody nejsou věrohodnější, odpovědí, než obvinění </w:t>
      </w:r>
      <w:r w:rsidR="005A5823">
        <w:rPr>
          <w:rFonts w:ascii="Times New Roman" w:hAnsi="Times New Roman" w:cs="Times New Roman"/>
          <w:sz w:val="24"/>
          <w:szCs w:val="24"/>
        </w:rPr>
        <w:t xml:space="preserve">ruských tajných služeb z teroristického útoku na sklad výbušnin ve </w:t>
      </w:r>
      <w:proofErr w:type="spellStart"/>
      <w:r w:rsidR="005A5823">
        <w:rPr>
          <w:rFonts w:ascii="Times New Roman" w:hAnsi="Times New Roman" w:cs="Times New Roman"/>
          <w:sz w:val="24"/>
          <w:szCs w:val="24"/>
        </w:rPr>
        <w:t>Vrběticích</w:t>
      </w:r>
      <w:proofErr w:type="spellEnd"/>
      <w:r w:rsidR="005A5823" w:rsidRPr="005A5823">
        <w:rPr>
          <w:rFonts w:ascii="Times New Roman" w:hAnsi="Times New Roman" w:cs="Times New Roman"/>
          <w:sz w:val="24"/>
          <w:szCs w:val="24"/>
        </w:rPr>
        <w:t xml:space="preserve"> </w:t>
      </w:r>
      <w:r w:rsidR="005A5823">
        <w:rPr>
          <w:rFonts w:ascii="Times New Roman" w:hAnsi="Times New Roman" w:cs="Times New Roman"/>
          <w:sz w:val="24"/>
          <w:szCs w:val="24"/>
        </w:rPr>
        <w:t xml:space="preserve">v roce 2014. </w:t>
      </w:r>
      <w:r w:rsidR="004F225D">
        <w:rPr>
          <w:rFonts w:ascii="Times New Roman" w:hAnsi="Times New Roman" w:cs="Times New Roman"/>
          <w:sz w:val="24"/>
          <w:szCs w:val="24"/>
        </w:rPr>
        <w:t>Navíc je úsměvné to, že z těchto teroristických činů jsou obviněny dvě konkrétní osoby a to zrovna ti "</w:t>
      </w:r>
      <w:proofErr w:type="spellStart"/>
      <w:r w:rsidR="004F225D">
        <w:rPr>
          <w:rFonts w:ascii="Times New Roman" w:hAnsi="Times New Roman" w:cs="Times New Roman"/>
          <w:sz w:val="24"/>
          <w:szCs w:val="24"/>
        </w:rPr>
        <w:t>čučkaři</w:t>
      </w:r>
      <w:proofErr w:type="spellEnd"/>
      <w:r w:rsidR="004F225D">
        <w:rPr>
          <w:rFonts w:ascii="Times New Roman" w:hAnsi="Times New Roman" w:cs="Times New Roman"/>
          <w:sz w:val="24"/>
          <w:szCs w:val="24"/>
        </w:rPr>
        <w:t xml:space="preserve">", kterým se nepodařilo otrávit </w:t>
      </w:r>
      <w:proofErr w:type="spellStart"/>
      <w:r w:rsidR="004F225D">
        <w:rPr>
          <w:rFonts w:ascii="Times New Roman" w:hAnsi="Times New Roman" w:cs="Times New Roman"/>
          <w:sz w:val="24"/>
          <w:szCs w:val="24"/>
        </w:rPr>
        <w:t>novičokom</w:t>
      </w:r>
      <w:proofErr w:type="spellEnd"/>
      <w:r w:rsidR="004F225D">
        <w:rPr>
          <w:rFonts w:ascii="Times New Roman" w:hAnsi="Times New Roman" w:cs="Times New Roman"/>
          <w:sz w:val="24"/>
          <w:szCs w:val="24"/>
        </w:rPr>
        <w:t xml:space="preserve"> bývalého agenta </w:t>
      </w:r>
      <w:proofErr w:type="spellStart"/>
      <w:r w:rsidR="004F225D">
        <w:rPr>
          <w:rFonts w:ascii="Times New Roman" w:hAnsi="Times New Roman" w:cs="Times New Roman"/>
          <w:sz w:val="24"/>
          <w:szCs w:val="24"/>
        </w:rPr>
        <w:t>Skripala</w:t>
      </w:r>
      <w:proofErr w:type="spellEnd"/>
      <w:r w:rsidR="004F225D">
        <w:rPr>
          <w:rFonts w:ascii="Times New Roman" w:hAnsi="Times New Roman" w:cs="Times New Roman"/>
          <w:sz w:val="24"/>
          <w:szCs w:val="24"/>
        </w:rPr>
        <w:t>.</w:t>
      </w:r>
    </w:p>
    <w:p w:rsidR="00671757" w:rsidRDefault="00671757" w:rsidP="005A5823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když jsem poslední větu napsal tak trochu v odlehčeném stylu, jsem toho názoru, že na příliš velkou legraci ta současná situace nevypadá. </w:t>
      </w:r>
      <w:r w:rsidR="004C1995">
        <w:rPr>
          <w:rFonts w:ascii="Times New Roman" w:hAnsi="Times New Roman" w:cs="Times New Roman"/>
          <w:sz w:val="24"/>
          <w:szCs w:val="24"/>
        </w:rPr>
        <w:t>Na</w:t>
      </w:r>
      <w:r w:rsidR="00857754">
        <w:rPr>
          <w:rFonts w:ascii="Times New Roman" w:hAnsi="Times New Roman" w:cs="Times New Roman"/>
          <w:sz w:val="24"/>
          <w:szCs w:val="24"/>
        </w:rPr>
        <w:t xml:space="preserve"> začátku</w:t>
      </w:r>
      <w:r w:rsidR="004C1995">
        <w:rPr>
          <w:rFonts w:ascii="Times New Roman" w:hAnsi="Times New Roman" w:cs="Times New Roman"/>
          <w:sz w:val="24"/>
          <w:szCs w:val="24"/>
        </w:rPr>
        <w:t xml:space="preserve"> je to v</w:t>
      </w:r>
      <w:r w:rsidR="00C37324">
        <w:rPr>
          <w:rFonts w:ascii="Times New Roman" w:hAnsi="Times New Roman" w:cs="Times New Roman"/>
          <w:sz w:val="24"/>
          <w:szCs w:val="24"/>
        </w:rPr>
        <w:t xml:space="preserve">yostřená diplomatická situace mezi USA a RF, </w:t>
      </w:r>
      <w:r w:rsidR="00857754">
        <w:rPr>
          <w:rFonts w:ascii="Times New Roman" w:hAnsi="Times New Roman" w:cs="Times New Roman"/>
          <w:sz w:val="24"/>
          <w:szCs w:val="24"/>
        </w:rPr>
        <w:t>urážka ruské hlavy státu prezidentem USA, který</w:t>
      </w:r>
      <w:r w:rsidR="00C37324">
        <w:rPr>
          <w:rFonts w:ascii="Times New Roman" w:hAnsi="Times New Roman" w:cs="Times New Roman"/>
          <w:sz w:val="24"/>
          <w:szCs w:val="24"/>
        </w:rPr>
        <w:t xml:space="preserve"> souhlasil s pojmenováním Putina j</w:t>
      </w:r>
      <w:r w:rsidR="004C1995">
        <w:rPr>
          <w:rFonts w:ascii="Times New Roman" w:hAnsi="Times New Roman" w:cs="Times New Roman"/>
          <w:sz w:val="24"/>
          <w:szCs w:val="24"/>
        </w:rPr>
        <w:t>ako "zabijáka", stahování</w:t>
      </w:r>
      <w:r w:rsidR="00C37324">
        <w:rPr>
          <w:rFonts w:ascii="Times New Roman" w:hAnsi="Times New Roman" w:cs="Times New Roman"/>
          <w:sz w:val="24"/>
          <w:szCs w:val="24"/>
        </w:rPr>
        <w:t xml:space="preserve"> velvyslanců a </w:t>
      </w:r>
      <w:r w:rsidR="004C1995">
        <w:rPr>
          <w:rFonts w:ascii="Times New Roman" w:hAnsi="Times New Roman" w:cs="Times New Roman"/>
          <w:sz w:val="24"/>
          <w:szCs w:val="24"/>
        </w:rPr>
        <w:t>masové vyhošťování</w:t>
      </w:r>
      <w:r w:rsidR="00B023B1">
        <w:rPr>
          <w:rFonts w:ascii="Times New Roman" w:hAnsi="Times New Roman" w:cs="Times New Roman"/>
          <w:sz w:val="24"/>
          <w:szCs w:val="24"/>
        </w:rPr>
        <w:t xml:space="preserve"> diplomatů</w:t>
      </w:r>
      <w:r w:rsidR="004C1995">
        <w:rPr>
          <w:rFonts w:ascii="Times New Roman" w:hAnsi="Times New Roman" w:cs="Times New Roman"/>
          <w:sz w:val="24"/>
          <w:szCs w:val="24"/>
        </w:rPr>
        <w:t>.</w:t>
      </w:r>
      <w:r w:rsidR="00857754">
        <w:rPr>
          <w:rFonts w:ascii="Times New Roman" w:hAnsi="Times New Roman" w:cs="Times New Roman"/>
          <w:sz w:val="24"/>
          <w:szCs w:val="24"/>
        </w:rPr>
        <w:t xml:space="preserve"> Pokračuje to</w:t>
      </w:r>
      <w:r w:rsidR="00B023B1">
        <w:rPr>
          <w:rFonts w:ascii="Times New Roman" w:hAnsi="Times New Roman" w:cs="Times New Roman"/>
          <w:sz w:val="24"/>
          <w:szCs w:val="24"/>
        </w:rPr>
        <w:t xml:space="preserve"> masivním soustřeďováním vojsk členských států</w:t>
      </w:r>
      <w:r w:rsidR="00D57A19">
        <w:rPr>
          <w:rFonts w:ascii="Times New Roman" w:hAnsi="Times New Roman" w:cs="Times New Roman"/>
          <w:sz w:val="24"/>
          <w:szCs w:val="24"/>
        </w:rPr>
        <w:t xml:space="preserve"> NATO u ruských hranic a obdobnou odpovědí</w:t>
      </w:r>
      <w:r w:rsidR="00B023B1">
        <w:rPr>
          <w:rFonts w:ascii="Times New Roman" w:hAnsi="Times New Roman" w:cs="Times New Roman"/>
          <w:sz w:val="24"/>
          <w:szCs w:val="24"/>
        </w:rPr>
        <w:t xml:space="preserve"> ru</w:t>
      </w:r>
      <w:r w:rsidR="004C1995">
        <w:rPr>
          <w:rFonts w:ascii="Times New Roman" w:hAnsi="Times New Roman" w:cs="Times New Roman"/>
          <w:sz w:val="24"/>
          <w:szCs w:val="24"/>
        </w:rPr>
        <w:t>ských ozbrojených sil</w:t>
      </w:r>
      <w:r w:rsidR="00D57A19">
        <w:rPr>
          <w:rFonts w:ascii="Times New Roman" w:hAnsi="Times New Roman" w:cs="Times New Roman"/>
          <w:sz w:val="24"/>
          <w:szCs w:val="24"/>
        </w:rPr>
        <w:t xml:space="preserve">. My se na této situaci podílíme pouhým konstatováním, že se ruští agenti podíleli na teroristických činech na našem území, aniž by občanům byly předloženy jednoznačné důkazy, o kterých hovořil A. </w:t>
      </w:r>
      <w:proofErr w:type="spellStart"/>
      <w:r w:rsidR="00D57A19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="00D5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A19" w:rsidRDefault="00D57A19" w:rsidP="005A5823">
      <w:p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nutné, abychom si uvědomili, že </w:t>
      </w:r>
      <w:r w:rsidR="00233A68">
        <w:rPr>
          <w:rFonts w:ascii="Times New Roman" w:hAnsi="Times New Roman" w:cs="Times New Roman"/>
          <w:sz w:val="24"/>
          <w:szCs w:val="24"/>
        </w:rPr>
        <w:t xml:space="preserve">takto vyostřená situace se může velmi rychle změnit ve válku. Nebyla by to válka lokální, nebyla by to ani třetí světová válka. </w:t>
      </w:r>
      <w:r w:rsidR="00233A68" w:rsidRPr="00233A68">
        <w:rPr>
          <w:rFonts w:ascii="Times New Roman" w:hAnsi="Times New Roman" w:cs="Times New Roman"/>
          <w:b/>
          <w:sz w:val="24"/>
          <w:szCs w:val="24"/>
        </w:rPr>
        <w:t>Byla by to válka poslední.</w:t>
      </w:r>
    </w:p>
    <w:p w:rsidR="00233A68" w:rsidRDefault="00233A68" w:rsidP="005A5823">
      <w:p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33A68" w:rsidRDefault="00233A68" w:rsidP="005A5823">
      <w:pPr>
        <w:spacing w:before="120" w:after="12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Ladislav Petráš</w:t>
      </w:r>
    </w:p>
    <w:p w:rsidR="00233A68" w:rsidRPr="00233A68" w:rsidRDefault="00233A68" w:rsidP="005A5823">
      <w:pPr>
        <w:spacing w:before="120" w:after="12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duben 2021</w:t>
      </w:r>
    </w:p>
    <w:p w:rsidR="000556D2" w:rsidRDefault="000556D2" w:rsidP="005A5823">
      <w:pPr>
        <w:pStyle w:val="eq"/>
        <w:spacing w:before="12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3A68" w:rsidRDefault="00233A68" w:rsidP="005A5823">
      <w:pPr>
        <w:pStyle w:val="eq"/>
        <w:spacing w:before="120" w:beforeAutospacing="0" w:after="120" w:afterAutospacing="0"/>
      </w:pPr>
    </w:p>
    <w:p w:rsidR="00D240B1" w:rsidRDefault="00D240B1" w:rsidP="00D240B1">
      <w:pPr>
        <w:pStyle w:val="eq"/>
      </w:pPr>
    </w:p>
    <w:p w:rsidR="00D240B1" w:rsidRPr="00D240B1" w:rsidRDefault="00D240B1" w:rsidP="00D240B1">
      <w:pPr>
        <w:pStyle w:val="eq"/>
        <w:rPr>
          <w:i/>
        </w:rPr>
      </w:pPr>
    </w:p>
    <w:p w:rsidR="002E68D2" w:rsidRPr="002E68D2" w:rsidRDefault="002E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68D2" w:rsidRPr="002E68D2" w:rsidSect="0011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06" w:rsidRDefault="00997106" w:rsidP="002E68D2">
      <w:pPr>
        <w:spacing w:after="0"/>
      </w:pPr>
      <w:r>
        <w:separator/>
      </w:r>
    </w:p>
  </w:endnote>
  <w:endnote w:type="continuationSeparator" w:id="0">
    <w:p w:rsidR="00997106" w:rsidRDefault="00997106" w:rsidP="002E68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06" w:rsidRDefault="00997106" w:rsidP="002E68D2">
      <w:pPr>
        <w:spacing w:after="0"/>
      </w:pPr>
      <w:r>
        <w:separator/>
      </w:r>
    </w:p>
  </w:footnote>
  <w:footnote w:type="continuationSeparator" w:id="0">
    <w:p w:rsidR="00997106" w:rsidRDefault="00997106" w:rsidP="002E68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8D2"/>
    <w:rsid w:val="000131A0"/>
    <w:rsid w:val="000143D6"/>
    <w:rsid w:val="00023CCF"/>
    <w:rsid w:val="000556D2"/>
    <w:rsid w:val="00056FD6"/>
    <w:rsid w:val="000A4A91"/>
    <w:rsid w:val="000E050D"/>
    <w:rsid w:val="00110E9E"/>
    <w:rsid w:val="00123A34"/>
    <w:rsid w:val="0015142E"/>
    <w:rsid w:val="001B2F2A"/>
    <w:rsid w:val="00222BF4"/>
    <w:rsid w:val="00233A68"/>
    <w:rsid w:val="002E68D2"/>
    <w:rsid w:val="00313ACE"/>
    <w:rsid w:val="003D23A0"/>
    <w:rsid w:val="004C1995"/>
    <w:rsid w:val="004F225D"/>
    <w:rsid w:val="005600A6"/>
    <w:rsid w:val="005A5823"/>
    <w:rsid w:val="0062458B"/>
    <w:rsid w:val="0064045B"/>
    <w:rsid w:val="00671757"/>
    <w:rsid w:val="007471DE"/>
    <w:rsid w:val="00764079"/>
    <w:rsid w:val="00857754"/>
    <w:rsid w:val="008B206E"/>
    <w:rsid w:val="008C71C8"/>
    <w:rsid w:val="008D1065"/>
    <w:rsid w:val="009056AA"/>
    <w:rsid w:val="00997106"/>
    <w:rsid w:val="00A2358B"/>
    <w:rsid w:val="00AC30C3"/>
    <w:rsid w:val="00B023B1"/>
    <w:rsid w:val="00B8373F"/>
    <w:rsid w:val="00B94155"/>
    <w:rsid w:val="00BA5CBF"/>
    <w:rsid w:val="00C37324"/>
    <w:rsid w:val="00C567FA"/>
    <w:rsid w:val="00CD5D90"/>
    <w:rsid w:val="00D03135"/>
    <w:rsid w:val="00D240B1"/>
    <w:rsid w:val="00D303B8"/>
    <w:rsid w:val="00D57A19"/>
    <w:rsid w:val="00DB30FF"/>
    <w:rsid w:val="00EA3E9C"/>
    <w:rsid w:val="00F30C5B"/>
    <w:rsid w:val="00F6709D"/>
    <w:rsid w:val="00FF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E68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68D2"/>
  </w:style>
  <w:style w:type="paragraph" w:styleId="Zpat">
    <w:name w:val="footer"/>
    <w:basedOn w:val="Normln"/>
    <w:link w:val="ZpatChar"/>
    <w:uiPriority w:val="99"/>
    <w:semiHidden/>
    <w:unhideWhenUsed/>
    <w:rsid w:val="002E68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68D2"/>
  </w:style>
  <w:style w:type="paragraph" w:customStyle="1" w:styleId="eq">
    <w:name w:val="e_q"/>
    <w:basedOn w:val="Normln"/>
    <w:rsid w:val="00F67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2021-04-17T18:49:00Z</dcterms:created>
  <dcterms:modified xsi:type="dcterms:W3CDTF">2021-04-18T07:23:00Z</dcterms:modified>
</cp:coreProperties>
</file>