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7EF20" w14:textId="77777777" w:rsidR="002D7155" w:rsidRPr="002D7155" w:rsidRDefault="002D7155" w:rsidP="002D7155">
      <w:pPr>
        <w:rPr>
          <w:b/>
          <w:bCs/>
          <w:sz w:val="36"/>
          <w:szCs w:val="36"/>
        </w:rPr>
      </w:pPr>
      <w:bookmarkStart w:id="0" w:name="_GoBack"/>
      <w:bookmarkEnd w:id="0"/>
      <w:r w:rsidRPr="002D7155">
        <w:rPr>
          <w:b/>
          <w:bCs/>
          <w:sz w:val="36"/>
          <w:szCs w:val="36"/>
        </w:rPr>
        <w:t>Sériové číslo gerbery nalezené v Polsku odhaluje špinavou provokaci</w:t>
      </w:r>
    </w:p>
    <w:p w14:paraId="376D92C4" w14:textId="77777777" w:rsidR="002D7155" w:rsidRPr="002D7155" w:rsidRDefault="002D7155" w:rsidP="002D7155">
      <w:pPr>
        <w:rPr>
          <w:b/>
          <w:bCs/>
          <w:i/>
          <w:iCs/>
          <w:sz w:val="28"/>
          <w:szCs w:val="28"/>
        </w:rPr>
      </w:pPr>
      <w:r w:rsidRPr="002D7155">
        <w:rPr>
          <w:b/>
          <w:bCs/>
          <w:i/>
          <w:iCs/>
          <w:sz w:val="28"/>
          <w:szCs w:val="28"/>
        </w:rPr>
        <w:t>Bylo odhaleno, proč Polsko použilo stíhačky F-16 k zachycení dronů místo protivzdušné obrany</w:t>
      </w:r>
    </w:p>
    <w:p w14:paraId="63E7C39E" w14:textId="77777777" w:rsidR="002D7155" w:rsidRPr="002D7155" w:rsidRDefault="002D7155" w:rsidP="002D7155">
      <w:r w:rsidRPr="002D7155">
        <w:t>Po incidentu s drony, které v noci 10. září přiletěly do Polska, místní úřady uvedly, že našly pozůstatky sedmi dronů a pravděpodobně i jedné rakety.</w:t>
      </w:r>
    </w:p>
    <w:p w14:paraId="4D487A8F" w14:textId="77777777" w:rsidR="002D7155" w:rsidRPr="002D7155" w:rsidRDefault="002D7155" w:rsidP="002D7155">
      <w:r w:rsidRPr="002D7155">
        <w:t>Vojenský expert, čestný pilot, generálmajor Vladimir Popov, v rozhovoru pro MK vysvětlil, proč bude obtížné prokázat, čí dron přistál na polském území.</w:t>
      </w:r>
    </w:p>
    <w:p w14:paraId="7092AAF2" w14:textId="2277F255" w:rsidR="002D7155" w:rsidRPr="002D7155" w:rsidRDefault="002D7155" w:rsidP="002D7155">
      <w:r w:rsidRPr="002D7155">
        <w:rPr>
          <w:noProof/>
        </w:rPr>
        <w:drawing>
          <wp:inline distT="0" distB="0" distL="0" distR="0" wp14:anchorId="34AD87B7" wp14:editId="5C64CF77">
            <wp:extent cx="6645910" cy="4979670"/>
            <wp:effectExtent l="0" t="0" r="2540" b="0"/>
            <wp:docPr id="629220994" name="Obrázek 24" descr="Bylo odhaleno, proč Polsko použilo stíhačky F-16 k zachycení dronů místo protivzdušné obr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ylo odhaleno, proč Polsko použilo stíhačky F-16 k zachycení dronů místo protivzdušné obran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4979670"/>
                    </a:xfrm>
                    <a:prstGeom prst="rect">
                      <a:avLst/>
                    </a:prstGeom>
                    <a:noFill/>
                    <a:ln>
                      <a:noFill/>
                    </a:ln>
                  </pic:spPr>
                </pic:pic>
              </a:graphicData>
            </a:graphic>
          </wp:inline>
        </w:drawing>
      </w:r>
      <w:r w:rsidRPr="002D7155">
        <w:t>Foto: ru.wikipedia.org</w:t>
      </w:r>
    </w:p>
    <w:p w14:paraId="45B4EE70" w14:textId="77777777" w:rsidR="002D7155" w:rsidRPr="002D7155" w:rsidRDefault="002D7155" w:rsidP="002D7155">
      <w:r w:rsidRPr="002D7155">
        <w:t>Připomeňme, že 10. září Polsko oznámilo, že do jeho vzdušného prostoru vniklo asi 19 ruských dronů kvůli aktivaci jeho systému elektronického boje, z nichž některé vlétly do země 50 kilometrů. Provoz čtyř letišť byl pozastaven - hlavního varšavského uzlu - letiště Chopin, a také letišť Varšava-Modlin, Rzeszów-Jasionka a Lublin.</w:t>
      </w:r>
    </w:p>
    <w:p w14:paraId="0720423A" w14:textId="77777777" w:rsidR="002D7155" w:rsidRPr="002D7155" w:rsidRDefault="002D7155" w:rsidP="002D7155">
      <w:r w:rsidRPr="002D7155">
        <w:t xml:space="preserve">Ukázalo se také, že poprvé z Běloruska přiletěly některé drony. Běloruské ozbrojené síly v noci předaly Polsku prostřednictvím operační linky informace o „ztracených dronech“. Díky tomu Polsko mohlo rychle reagovat zvýšením pohotovosti. V důsledku toho byly některé z bludných objektů sestřeleny. Uvádí se, že na zachycení vzdušných cílů se podílely také dva stíhací bombardéry F-35, dvě stíhačky F-16, vrtulníky Mi-24, </w:t>
      </w:r>
      <w:r w:rsidRPr="002D7155">
        <w:lastRenderedPageBreak/>
        <w:t>Mi-17 a Black Hawk. Většina trosek sestřelených dronů byla nalezena v Lublinském vojvodství na východě země.</w:t>
      </w:r>
    </w:p>
    <w:p w14:paraId="7B9971F3" w14:textId="77777777" w:rsidR="002D7155" w:rsidRPr="002D7155" w:rsidRDefault="002D7155" w:rsidP="002D7155">
      <w:r w:rsidRPr="002D7155">
        <w:t>Je pozoruhodné, že po incidentu byly zveřejněny fotografie spadlé gerbery. Na jedné fotografii je jasně viditelné sériové číslo ЫЫ32384 a na druhé ЫЫ31402. Odborníci upozornili na obrovský, téměř tisícinový rozdíl v počtu oproti jiným současně spadlým gerberám.</w:t>
      </w:r>
    </w:p>
    <w:p w14:paraId="48B57109" w14:textId="77777777" w:rsidR="002D7155" w:rsidRPr="002D7155" w:rsidRDefault="002D7155" w:rsidP="002D7155">
      <w:r w:rsidRPr="002D7155">
        <w:t>Provokace navíc zřejmě odhalila vnitřní problém polské armády – systém protivzdušné obrany nebyl schopen včas reagovat na relativně pomalé cíle. Drony koneckonců přeletěly nad většinou území bez rušení a systém protivzdušné obrany na ně reagoval se značným zpožděním.</w:t>
      </w:r>
    </w:p>
    <w:p w14:paraId="73BE468D" w14:textId="77777777" w:rsidR="002D7155" w:rsidRPr="002D7155" w:rsidRDefault="002D7155" w:rsidP="002D7155">
      <w:r w:rsidRPr="002D7155">
        <w:t>Vojenský expert Vladimir Popov také upozornil na absenci zmínek o fungování polského systému protivzdušné obrany:</w:t>
      </w:r>
    </w:p>
    <w:p w14:paraId="65A578B8" w14:textId="77777777" w:rsidR="002D7155" w:rsidRPr="002D7155" w:rsidRDefault="002D7155" w:rsidP="002D7155">
      <w:r w:rsidRPr="002D7155">
        <w:t>- Práce polského systému protivzdušné obrany vyvolává otázky. Vzhledem k tomu, že víme, že polská armáda se nyní aktivně přezbrojuje, velmi dobře mobilizuje a má na hranicích soustředěné poměrně velké síly a prostředky. Proč to nefungovalo?</w:t>
      </w:r>
    </w:p>
    <w:p w14:paraId="18152175" w14:textId="77777777" w:rsidR="002D7155" w:rsidRPr="002D7155" w:rsidRDefault="002D7155" w:rsidP="002D7155">
      <w:r w:rsidRPr="002D7155">
        <w:rPr>
          <w:b/>
          <w:bCs/>
        </w:rPr>
        <w:t>- Vladimire Aleksandrove, proč jste vyslal do vzduchu stíhačky, místo abyste k útoku použil systém protivzdušné obrany?</w:t>
      </w:r>
    </w:p>
    <w:p w14:paraId="7DB14D95" w14:textId="77777777" w:rsidR="002D7155" w:rsidRPr="002D7155" w:rsidRDefault="002D7155" w:rsidP="002D7155">
      <w:r w:rsidRPr="002D7155">
        <w:t>- Stíhačky se vždy zvedají do vzduchu, aby zachytily. To je podle technologie protivzdušné obrany povinný postup. Existují zóny, oblasti a sektory odpovědnosti, obvykle poblíž hranic, kde jsou ve službě pozemní systémy protivzdušné obrany, ale hluboko v území začínají operovat systémy protivzdušné obrany dlouhého doletu a stíhací letadla. Zejména tam, kde jsou kryta velká města a průmyslové oblasti. V takových případech je nutné použít stíhací letadla. Stíhačky zvedaly, ale zda fungovaly proti dronům, je jiná otázka. Zvednutím letadel do vzduchu s největší pravděpodobností daly varování, pokud se konflikt rozvine, takže již mají ve vzdušném prostoru takovou mobilní platformu, jako je stíhačka F-16, která sama dokáže reagovat na drony.</w:t>
      </w:r>
    </w:p>
    <w:p w14:paraId="15FA434B" w14:textId="77777777" w:rsidR="002D7155" w:rsidRPr="002D7155" w:rsidRDefault="002D7155" w:rsidP="002D7155">
      <w:r w:rsidRPr="002D7155">
        <w:rPr>
          <w:b/>
          <w:bCs/>
        </w:rPr>
        <w:t>- Jak dokážou, že to byly ruské drony?</w:t>
      </w:r>
    </w:p>
    <w:p w14:paraId="479B79FE" w14:textId="77777777" w:rsidR="002D7155" w:rsidRPr="002D7155" w:rsidRDefault="002D7155" w:rsidP="002D7155">
      <w:r w:rsidRPr="002D7155">
        <w:t>- Nejprve musíme najít všechny trosky a pak je použít k určení série dronů. Musíme ale pochopit, že nepřítel mohl sebrat víceméně neporušený dron, obnovit ho a vypustit ho ne tak za účelem zničení, ale spíše za účelem překročení hranic. Pak by prokazatelnost mohla být problematická. Budeme muset hledat série objevených dronů, kde a kdy byly vypuštěny. Máme informace o tom, kdy, odkud a na jaký cíl byly vyslány. Může se ukázat, že určitá série dronů byla vypuštěna řekněme v únoru a dnes je září. Nemohla tak dlouho letět ve vzduchu a zůstat nepovšimnuta. Obecně nás čeká pečlivá práce z naší strany a samozřejmě i ze strany Polska. Proto to chápou naprosto dobře a nedělají tak ostrá prohlášení.</w:t>
      </w:r>
    </w:p>
    <w:p w14:paraId="769EAC4D" w14:textId="77777777" w:rsidR="002D7155" w:rsidRPr="002D7155" w:rsidRDefault="002D7155" w:rsidP="002D7155">
      <w:r w:rsidRPr="002D7155">
        <w:rPr>
          <w:b/>
          <w:bCs/>
        </w:rPr>
        <w:t>- Co to podle vás vlastně bylo?</w:t>
      </w:r>
    </w:p>
    <w:p w14:paraId="40450EA4" w14:textId="77777777" w:rsidR="002D7155" w:rsidRPr="002D7155" w:rsidRDefault="002D7155" w:rsidP="002D7155">
      <w:r w:rsidRPr="002D7155">
        <w:t>- Tento incident vypadá velmi podobně provokaci. Protože zatím nemáme naléhavou potřebu odpalovat Geraniomy, jiné drony ani řízené střely. Během tohoto období vojenských operací věnujeme pozornost linii bojového kontaktu, týlovým oblastem, kde se nachází nepřátelský vojensko-průmyslový komplex, a ne jeho nejzápadnějším hranicím, které obecně neodpovídají našim potřebám. A nemyslím si, že by došlo i k náhodným přeletům, zvláště na tak velkou vzdálenost, jako je 50-70 kilometrů.</w:t>
      </w:r>
    </w:p>
    <w:p w14:paraId="344F8F68" w14:textId="77777777" w:rsidR="002D7155" w:rsidRPr="002D7155" w:rsidRDefault="002D7155" w:rsidP="002D7155">
      <w:r w:rsidRPr="002D7155">
        <w:lastRenderedPageBreak/>
        <w:t>Nevylučuji, že se jednalo o odpálení dronů podobných těm našim, nebo o zrestaurované modely, které jsme dříve používali k práci v nepřátelských týlech. Navíc k podobným provokacím ze strany Ukrajiny již došlo. Proto je nyní nutné sledovat reakci Polska - jak budou tento incident vyšetřovat, jaká prohlášení učiní. Protože Ukrajina je velmi v pokušení zatáhnout do konfliktu nové účastníky. Taková provokace je pro Ukrajinu mimořádně výhodná.</w:t>
      </w:r>
    </w:p>
    <w:p w14:paraId="03353A22" w14:textId="77777777" w:rsidR="002D7155" w:rsidRDefault="002D7155"/>
    <w:sectPr w:rsidR="002D7155" w:rsidSect="002D715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6FA4D" w14:textId="77777777" w:rsidR="003D55E8" w:rsidRDefault="003D55E8" w:rsidP="003D55E8">
      <w:pPr>
        <w:spacing w:after="0" w:line="240" w:lineRule="auto"/>
      </w:pPr>
      <w:r>
        <w:separator/>
      </w:r>
    </w:p>
  </w:endnote>
  <w:endnote w:type="continuationSeparator" w:id="0">
    <w:p w14:paraId="722CA376" w14:textId="77777777" w:rsidR="003D55E8" w:rsidRDefault="003D55E8" w:rsidP="003D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39479" w14:textId="77777777" w:rsidR="003D55E8" w:rsidRDefault="003D55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86893" w14:textId="77777777" w:rsidR="003D55E8" w:rsidRDefault="003D55E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A0ADD" w14:textId="77777777" w:rsidR="003D55E8" w:rsidRDefault="003D55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F0C64C" w14:textId="77777777" w:rsidR="003D55E8" w:rsidRDefault="003D55E8" w:rsidP="003D55E8">
      <w:pPr>
        <w:spacing w:after="0" w:line="240" w:lineRule="auto"/>
      </w:pPr>
      <w:r>
        <w:separator/>
      </w:r>
    </w:p>
  </w:footnote>
  <w:footnote w:type="continuationSeparator" w:id="0">
    <w:p w14:paraId="7EFBC6AB" w14:textId="77777777" w:rsidR="003D55E8" w:rsidRDefault="003D55E8" w:rsidP="003D5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35183" w14:textId="77777777" w:rsidR="003D55E8" w:rsidRDefault="003D55E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91510" w14:textId="25F2487B" w:rsidR="003D55E8" w:rsidRDefault="003D55E8">
    <w:pPr>
      <w:pStyle w:val="Zhlav"/>
    </w:pPr>
    <w:r>
      <w:rPr>
        <w:noProof/>
      </w:rPr>
      <w:pict w14:anchorId="5AD34B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E0C1D" w14:textId="77777777" w:rsidR="003D55E8" w:rsidRDefault="003D55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759CC"/>
    <w:multiLevelType w:val="multilevel"/>
    <w:tmpl w:val="7402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C24B79"/>
    <w:multiLevelType w:val="multilevel"/>
    <w:tmpl w:val="4E32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PYk2P1GBHmLzPrY/jmHoI7swWkNCBAPHvDrONkOPGNl3zDLexJr6PEmG6TNIqX0pRM2bvmpoI8rXOXg+frSPw==" w:salt="ZpTLZWuZbajjDIwPL2QxA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55"/>
    <w:rsid w:val="000B4B18"/>
    <w:rsid w:val="002D7155"/>
    <w:rsid w:val="003D5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9EE0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D7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D7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D7155"/>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D7155"/>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D7155"/>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D715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D715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D715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D715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D7155"/>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D7155"/>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D7155"/>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D7155"/>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D7155"/>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D715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D715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D715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D7155"/>
    <w:rPr>
      <w:rFonts w:eastAsiaTheme="majorEastAsia" w:cstheme="majorBidi"/>
      <w:color w:val="272727" w:themeColor="text1" w:themeTint="D8"/>
    </w:rPr>
  </w:style>
  <w:style w:type="paragraph" w:styleId="Nzev">
    <w:name w:val="Title"/>
    <w:basedOn w:val="Normln"/>
    <w:next w:val="Normln"/>
    <w:link w:val="NzevChar"/>
    <w:uiPriority w:val="10"/>
    <w:qFormat/>
    <w:rsid w:val="002D7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D715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D715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D715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D7155"/>
    <w:pPr>
      <w:spacing w:before="160"/>
      <w:jc w:val="center"/>
    </w:pPr>
    <w:rPr>
      <w:i/>
      <w:iCs/>
      <w:color w:val="404040" w:themeColor="text1" w:themeTint="BF"/>
    </w:rPr>
  </w:style>
  <w:style w:type="character" w:customStyle="1" w:styleId="CittChar">
    <w:name w:val="Citát Char"/>
    <w:basedOn w:val="Standardnpsmoodstavce"/>
    <w:link w:val="Citt"/>
    <w:uiPriority w:val="29"/>
    <w:rsid w:val="002D7155"/>
    <w:rPr>
      <w:i/>
      <w:iCs/>
      <w:color w:val="404040" w:themeColor="text1" w:themeTint="BF"/>
    </w:rPr>
  </w:style>
  <w:style w:type="paragraph" w:styleId="Odstavecseseznamem">
    <w:name w:val="List Paragraph"/>
    <w:basedOn w:val="Normln"/>
    <w:uiPriority w:val="34"/>
    <w:qFormat/>
    <w:rsid w:val="002D7155"/>
    <w:pPr>
      <w:ind w:left="720"/>
      <w:contextualSpacing/>
    </w:pPr>
  </w:style>
  <w:style w:type="character" w:styleId="Zdraznnintenzivn">
    <w:name w:val="Intense Emphasis"/>
    <w:basedOn w:val="Standardnpsmoodstavce"/>
    <w:uiPriority w:val="21"/>
    <w:qFormat/>
    <w:rsid w:val="002D7155"/>
    <w:rPr>
      <w:i/>
      <w:iCs/>
      <w:color w:val="2F5496" w:themeColor="accent1" w:themeShade="BF"/>
    </w:rPr>
  </w:style>
  <w:style w:type="paragraph" w:styleId="Vrazncitt">
    <w:name w:val="Intense Quote"/>
    <w:basedOn w:val="Normln"/>
    <w:next w:val="Normln"/>
    <w:link w:val="VrazncittChar"/>
    <w:uiPriority w:val="30"/>
    <w:qFormat/>
    <w:rsid w:val="002D7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D7155"/>
    <w:rPr>
      <w:i/>
      <w:iCs/>
      <w:color w:val="2F5496" w:themeColor="accent1" w:themeShade="BF"/>
    </w:rPr>
  </w:style>
  <w:style w:type="character" w:styleId="Odkazintenzivn">
    <w:name w:val="Intense Reference"/>
    <w:basedOn w:val="Standardnpsmoodstavce"/>
    <w:uiPriority w:val="32"/>
    <w:qFormat/>
    <w:rsid w:val="002D7155"/>
    <w:rPr>
      <w:b/>
      <w:bCs/>
      <w:smallCaps/>
      <w:color w:val="2F5496" w:themeColor="accent1" w:themeShade="BF"/>
      <w:spacing w:val="5"/>
    </w:rPr>
  </w:style>
  <w:style w:type="character" w:styleId="Hypertextovodkaz">
    <w:name w:val="Hyperlink"/>
    <w:basedOn w:val="Standardnpsmoodstavce"/>
    <w:uiPriority w:val="99"/>
    <w:unhideWhenUsed/>
    <w:rsid w:val="002D7155"/>
    <w:rPr>
      <w:color w:val="0563C1" w:themeColor="hyperlink"/>
      <w:u w:val="single"/>
    </w:rPr>
  </w:style>
  <w:style w:type="character" w:styleId="Nevyeenzmnka">
    <w:name w:val="Unresolved Mention"/>
    <w:basedOn w:val="Standardnpsmoodstavce"/>
    <w:uiPriority w:val="99"/>
    <w:semiHidden/>
    <w:unhideWhenUsed/>
    <w:rsid w:val="002D7155"/>
    <w:rPr>
      <w:color w:val="605E5C"/>
      <w:shd w:val="clear" w:color="auto" w:fill="E1DFDD"/>
    </w:rPr>
  </w:style>
  <w:style w:type="paragraph" w:styleId="Zhlav">
    <w:name w:val="header"/>
    <w:basedOn w:val="Normln"/>
    <w:link w:val="ZhlavChar"/>
    <w:uiPriority w:val="99"/>
    <w:unhideWhenUsed/>
    <w:rsid w:val="003D5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D55E8"/>
  </w:style>
  <w:style w:type="paragraph" w:styleId="Zpat">
    <w:name w:val="footer"/>
    <w:basedOn w:val="Normln"/>
    <w:link w:val="ZpatChar"/>
    <w:uiPriority w:val="99"/>
    <w:unhideWhenUsed/>
    <w:rsid w:val="003D5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3D5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694</Words>
  <Characters>4099</Characters>
  <Application>Microsoft Office Word</Application>
  <DocSecurity>8</DocSecurity>
  <Lines>34</Lines>
  <Paragraphs>9</Paragraphs>
  <ScaleCrop>false</ScaleCrop>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2025-12-23T10:06:00Z</dcterms:created>
  <dcterms:modified xsi:type="dcterms:W3CDTF">2025-12-23T10:06:00Z</dcterms:modified>
</cp:coreProperties>
</file>