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F5B" w:rsidRPr="005F0F5B" w:rsidRDefault="005F0F5B" w:rsidP="005F0F5B">
      <w:pPr>
        <w:spacing w:before="100" w:beforeAutospacing="1" w:after="100" w:afterAutospacing="1"/>
        <w:ind w:left="0" w:firstLine="0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bookmarkStart w:id="0" w:name="_GoBack"/>
      <w:bookmarkEnd w:id="0"/>
      <w:r w:rsidRPr="005F0F5B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Vyšetřovatel výbuchů ve Vrběticích promluvil, ač se bojí o holý život</w:t>
      </w:r>
    </w:p>
    <w:p w:rsidR="005F0F5B" w:rsidRPr="005F0F5B" w:rsidRDefault="005F0F5B" w:rsidP="005F0F5B">
      <w:pPr>
        <w:spacing w:before="100" w:beforeAutospacing="1" w:after="100" w:afterAutospacing="1"/>
        <w:ind w:left="0" w:firstLine="0"/>
        <w:jc w:val="left"/>
        <w:rPr>
          <w:rFonts w:ascii="Times New Roman" w:eastAsia="Times New Roman" w:hAnsi="Times New Roman" w:cs="Times New Roman"/>
          <w:lang w:eastAsia="cs-CZ"/>
        </w:rPr>
      </w:pPr>
      <w:r w:rsidRPr="005F0F5B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>Jeden vyšetřovatel, resp. někdo, kdo se v jisté fázi účastnil  vyšetřování, a který se nám ozval do redakce, pod podmínkou absolutního zaručení anonymity, protože se bojí o život, nám poskytl informace o tom, co se ve Vrběticích tehdy v roce 2014 podle předchozího vyšetřování stalo. </w:t>
      </w:r>
    </w:p>
    <w:p w:rsidR="005F0F5B" w:rsidRPr="005F0F5B" w:rsidRDefault="005F0F5B" w:rsidP="005F0F5B">
      <w:pPr>
        <w:spacing w:before="100" w:beforeAutospacing="1" w:after="100" w:afterAutospacing="1"/>
        <w:ind w:left="0" w:firstLine="0"/>
        <w:jc w:val="left"/>
        <w:rPr>
          <w:rFonts w:ascii="Times New Roman" w:eastAsia="Times New Roman" w:hAnsi="Times New Roman" w:cs="Times New Roman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>Agent AR je podle všeho první zdroj, který přináší informace zevnitř vyšetřování zastaveného již v roce 2020, které se někomu nehodilo a bylo nahrazeno vyšetřováním novým, které v pondělí skončilo odložením a obviněním Ruska.</w:t>
      </w:r>
    </w:p>
    <w:p w:rsidR="005F0F5B" w:rsidRPr="005F0F5B" w:rsidRDefault="005F0F5B" w:rsidP="005F0F5B">
      <w:pPr>
        <w:spacing w:before="100" w:beforeAutospacing="1" w:after="100" w:afterAutospacing="1"/>
        <w:ind w:left="0" w:firstLine="0"/>
        <w:jc w:val="left"/>
        <w:rPr>
          <w:rFonts w:ascii="Times New Roman" w:eastAsia="Times New Roman" w:hAnsi="Times New Roman" w:cs="Times New Roman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> Podle našeho zdroje všechno začalo v roce 2011, když na severu Afriky vypuklo tzv. Arabské jaro, které postupně zachvátilo i Blízký Východ a především Sýrii. Snaha o svržení Muammara Kaddáfího v Libyi a Bašára Asada v Sýrii byla organizována skrze pobočky CIA na Blízkém Východě. Vedení povstání bylo řízeno z pobočky CIA v Jordánsku v Ammánu. Povstalci v Libyi i v Sýrii potřebovali k povstání proti svým vládcům zbraně, ale Američané nechtěli, aby stopy vedly k nim. Nechtěli jim zpočátku dodávat americké zbraně. Později po vstupu Ruské armády do Sýrie v roce 2015 se to změnilo, ale v tom roce 2011 nechtěli vidět v rukách povstalců v Arabském jaru americké zbraně.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Arabští povstalci navíc přirozeně upřednostňovali staré sovětské zbraně, především Kalašnikovy AK-47 a jejich deriváty, např. ceněné československé SA-58 a rovněž sovětské reaktivní granátomety RPG-7. Jenže, tyto zbraně  Američané neměli. Nacházely se však v hojném množství v České republice v některých muničních skladech, které paradoxně spravovala nikoliv česká armáda, ale soukromé firmy. Američané se proto podle našeho zdroje rozhodli v létě 2011 kontaktovat české tajné služby a od září roku 2011 začaly z těchto skladů ve Vrběticích přes prostředníky v Bulharsku a v dalších zemích na Balkáně proudit dodávky zbraní a munice do Libye a do Sýrie, do rukou povstalců. 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Jenže, byl v tom malý problém. Podle našeho zdroje se ve vyšetřování ukázalo, že se tak dělo v rozporu s českými zákony. Některé ze zbraní totiž končily v Libyi a v Sýrii u Daeš, tedy u libyjské a syrské pobočky Al-Kajdy. V roce 2011 na to ihned upozornila jedna z českých tajných služeb vládu. Daeš se později transformovala do ISIL a sloučila se s fundamentalisty odštěpenými ze syrské  Free Syrian Army. Jenže Daeš se zbraně dodávat nesměly, Česká republika by tím byla obviněna z podpory terorismu a z porušování zbrojního embarga. Proto v květnu 2011 to bylo podle vyšetřovatele “ošetřeno” na zasedání vlády, že pomoc povstalcům bude probíhat neoficiálně přes soukromé sklady v ČR. Jakmile padla Nečasova vláda a odešel ministr zahraničí Schwarzenberg, začalo zametání stop 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>Ministr zahraničí v Nečasově vládě Karel Schwarzenberg o neautorizovaných dodávkách zbraní z českých muničních skladů do Libye a do Sýrie v rozporu s mezinárodními normami věděl, a věděl i to, že normy zakazují dodávky zbraní povstaleckým skupinám napojeným na Al-Kajdu a její odnože na Blízkém Východě. Vyplývá to z jednoho z dokumentů. Evropská unie přitom zrušila [2 ( </w:t>
      </w:r>
      <w:hyperlink r:id="rId6" w:tgtFrame="_blank" w:history="1">
        <w:r w:rsidRPr="005F0F5B">
          <w:rPr>
            <w:rFonts w:ascii="Times New Roman" w:eastAsia="Times New Roman" w:hAnsi="Times New Roman" w:cs="Times New Roman"/>
            <w:bCs/>
            <w:color w:val="0000FF"/>
            <w:u w:val="single"/>
            <w:lang w:eastAsia="cs-CZ"/>
          </w:rPr>
          <w:t>https://href.li/…ty)</w:t>
        </w:r>
      </w:hyperlink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 ] embargo na vyzbrojování syrské opozice až v květnu 2013. Jenže z Česka proudily zbraně do Sýrie a Libye již od roku 2011, tedy dokonce i v rozporu s evropským embargem. Podle našeho zdroje česká vláda v té době balancovala opravdu na ostří nože nelegálního obcházení mezinárodních zbrojních embarg. 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Počátkem června 2013 ale vypukl proti Nečasovi de facto připravený a nachystaný puč policejních plukovníků, kteří obvinili jeho přítelkyni Janu Nagyovou z přijímání úplatků a nepřiznaných darů od lobbistů, kteří se chtěli setkat s premiérem, tedy s jejím partnerem, přičemž Nagyová prý zaúkolovala Vojenské zpravodajství sledováním Nečasovy tehdejší ještě stále manželky. Nečas začal čelit tlaku na odstoupení a skutečně tak učinil a 10. července 2013 skončil ve funkci premiéra a vláda padla. Pád jeho vlády znamenal předčasné volby na podzim v říjnu 2013. Nečas totiž začal vadit Američanům, a to v souvislosti s dostavbou Temelína a kvůli příliš dobrým vztahům s Dmitrijem Medveděvem, což se ukázalo během Nečasovy návštěvy v Moskvě na jaře 2013. 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Američané se tedy Nečase zbavili, ale nastal další problém. Po nástupu Bohuslava Sobotky k moci po volbách na podzim v roce 2013 se do funkce ministra zahraničí dostal Američany velice neoblíbený Lubomír Zaorálek, který odmítl zrušit českou ambasádu v Damašku [3 ( </w:t>
      </w:r>
      <w:hyperlink r:id="rId7" w:tgtFrame="_blank" w:history="1">
        <w:r w:rsidRPr="005F0F5B">
          <w:rPr>
            <w:rFonts w:ascii="Times New Roman" w:eastAsia="Times New Roman" w:hAnsi="Times New Roman" w:cs="Times New Roman"/>
            <w:bCs/>
            <w:color w:val="0000FF"/>
            <w:u w:val="single"/>
            <w:lang w:eastAsia="cs-CZ"/>
          </w:rPr>
          <w:t>https://hrefli/</w:t>
        </w:r>
      </w:hyperlink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>?</w:t>
      </w:r>
      <w:hyperlink r:id="rId8" w:tgtFrame="_blank" w:history="1">
        <w:r w:rsidRPr="005F0F5B">
          <w:rPr>
            <w:rFonts w:ascii="Times New Roman" w:eastAsia="Times New Roman" w:hAnsi="Times New Roman" w:cs="Times New Roman"/>
            <w:bCs/>
            <w:color w:val="0000FF"/>
            <w:u w:val="single"/>
            <w:lang w:eastAsia="cs-CZ"/>
          </w:rPr>
          <w:t>https://zpravy.aktualne.cz/…e/)</w:t>
        </w:r>
      </w:hyperlink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 ], zatímco západní ambasády na povel USA je začaly uzavírat a opouštět na symbol izolace Asadovy vlády v zemích kolektivního Západu. 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Nástup Zaorálka na zamini a příchod Babiše ohrozil tajné dodávky Daeš z ČR do Libye a Sýrie Zaorálek se totiž etabloval jako politik, který nešel na ruku Američanům tak, jako předtím jim šel Karel Schwarzenberg ve vládě Petra </w:t>
      </w: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lastRenderedPageBreak/>
        <w:t xml:space="preserve">Nečase, a Američané dostali strach, že Sobotkova socialistická vláda s účastí pragmatického oligarchy Andreje Babiše, který se několikrát pozastavil nad tím, proč vojenské sklady spravují v ČR soukromé firmy, by mohla začít vyvíjet aktivity na návrat muničních skladů ve Vrběticích zpátky pod křídla českého ministerstva obrany, což by znamenalo provést inventury. A pomocí inventur potom porovnat skladové účetnictví se skutečnými zásobami v muničních skladech. A tím by se vše odhalilo. 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>Najednou Američané již neměli na českém ministerstvu zahraničí podporovatele Arabského jara a navíc  Babiš začal kritizovat nehospodárnost, kdy muniční sklady státu mají v pronájmu soukromé firmy a dokonce jednu z firem ve Vrběticích obvinil [4 ( </w:t>
      </w:r>
      <w:hyperlink r:id="rId9" w:tgtFrame="_blank" w:history="1">
        <w:r w:rsidRPr="005F0F5B">
          <w:rPr>
            <w:rFonts w:ascii="Times New Roman" w:eastAsia="Times New Roman" w:hAnsi="Times New Roman" w:cs="Times New Roman"/>
            <w:bCs/>
            <w:color w:val="0000FF"/>
            <w:u w:val="single"/>
            <w:lang w:eastAsia="cs-CZ"/>
          </w:rPr>
          <w:t>https://href.li/…ar)</w:t>
        </w:r>
      </w:hyperlink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 ] z černého vývozu zbraní do Konga. To bylo na Američany už příliš. Náš zdroj nám napsal, že Američané dostali obavy z úniku informací do médií a bylo rozhodnuto “zvenku” o “zametení stop” po chybějící munici a zbraních ve skladech v ČR, které od roku 2011 až do roku 2013 proudily do rozvrácené Libye a Sýrie, ale ne přímo, nýbrž vždy skrze legální exportéry a obchodníky ze 3. zemí. 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Operace na zametení stop byla podle našeho zdroje provedena nadvakrát. Nejprve došlo k prvnímu zásahu s výsledkem, a to 16. října 2014. Výbuch se ale podle našeho zdroje operátorovi nepovedl, i když zabil 2 lidi, ale expanzní tlaková vlna neměla očekávanou kumulaci. 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 xml:space="preserve">Druhý zásah s výsledkem nastal 3 prosince. Tento zásah byl naprosto devastující a sousední obce musely být vyklizeny, protože exploze rozházely munici do vzdálenosti mnoha kilometrů po širokém okolí. Výbuchy skladů zametly všechny stopy po inventurních číslech zbraní, munice a ostatní uskladněné výzbroje bývalé ČSLA. Zbraně z Česka odcházely teroristům v Daeš/ISIL. 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  <w:r w:rsidRPr="005F0F5B">
        <w:rPr>
          <w:rFonts w:ascii="Times New Roman" w:eastAsia="Times New Roman" w:hAnsi="Times New Roman" w:cs="Times New Roman"/>
          <w:bCs/>
          <w:color w:val="000000"/>
          <w:lang w:eastAsia="cs-CZ"/>
        </w:rPr>
        <w:t>Taková je skutečná pravda o explozích ve Vrběticích. Prosím, napište o tom, aby se lidé dozvěděli pravdu. Já už na to nemám sílu a ani nervy. Zbytečná práce a umlčování faktů. Toto nám napsal na závěr náš zdroj. Po zvážení jsme se rozhodli nepublikovat žádné obrazové materiály a ani kopie map, které nám zdroj poskytl, protože nevíme, zda-li nejde o materiály se stupněm vojenského utajení, protože jde zjevně o živé vojenské mapy.   "</w:t>
      </w:r>
    </w:p>
    <w:p w:rsid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bCs/>
          <w:color w:val="000000"/>
          <w:lang w:eastAsia="cs-CZ"/>
        </w:rPr>
      </w:pPr>
    </w:p>
    <w:p w:rsidR="005F0F5B" w:rsidRPr="005F0F5B" w:rsidRDefault="005F0F5B" w:rsidP="005F0F5B">
      <w:pPr>
        <w:spacing w:before="100" w:beforeAutospacing="1" w:afterAutospacing="1"/>
        <w:ind w:left="0" w:firstLine="0"/>
        <w:jc w:val="left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bCs/>
          <w:color w:val="000000"/>
          <w:lang w:eastAsia="cs-CZ"/>
        </w:rPr>
        <w:t>27.5.2024</w:t>
      </w:r>
    </w:p>
    <w:p w:rsidR="002E7B5A" w:rsidRDefault="002E7B5A"/>
    <w:sectPr w:rsidR="002E7B5A" w:rsidSect="005F0F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07" w:right="794" w:bottom="90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667E" w:rsidRDefault="00AC667E" w:rsidP="00AC667E">
      <w:pPr>
        <w:spacing w:before="0"/>
      </w:pPr>
      <w:r>
        <w:separator/>
      </w:r>
    </w:p>
  </w:endnote>
  <w:endnote w:type="continuationSeparator" w:id="0">
    <w:p w:rsidR="00AC667E" w:rsidRDefault="00AC667E" w:rsidP="00AC667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67E" w:rsidRDefault="00AC667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67E" w:rsidRDefault="00AC667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67E" w:rsidRDefault="00AC66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667E" w:rsidRDefault="00AC667E" w:rsidP="00AC667E">
      <w:pPr>
        <w:spacing w:before="0"/>
      </w:pPr>
      <w:r>
        <w:separator/>
      </w:r>
    </w:p>
  </w:footnote>
  <w:footnote w:type="continuationSeparator" w:id="0">
    <w:p w:rsidR="00AC667E" w:rsidRDefault="00AC667E" w:rsidP="00AC667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67E" w:rsidRDefault="00AC667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67E" w:rsidRDefault="00AC667E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left:0;text-align:left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667E" w:rsidRDefault="00AC667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4CLszIZGWPL3n/xHPAdBqWrw3Nev/p7GlhKAsWmd8nQBfZGFSOZ5SpYBXy64k3xrwmMxE6/t3OodjU/lP8wfqA==" w:salt="rtda4dEGyRy8DXx0YZcnn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F5B"/>
    <w:rsid w:val="00012CA9"/>
    <w:rsid w:val="002E7B5A"/>
    <w:rsid w:val="005F0F5B"/>
    <w:rsid w:val="00AC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/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E7B5A"/>
  </w:style>
  <w:style w:type="paragraph" w:styleId="Nadpis2">
    <w:name w:val="heading 2"/>
    <w:basedOn w:val="Normln"/>
    <w:link w:val="Nadpis2Char"/>
    <w:uiPriority w:val="9"/>
    <w:qFormat/>
    <w:rsid w:val="005F0F5B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F0F5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-wm-msonormal">
    <w:name w:val="-wm-msonormal"/>
    <w:basedOn w:val="Normln"/>
    <w:rsid w:val="005F0F5B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5F0F5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C667E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uiPriority w:val="99"/>
    <w:rsid w:val="00AC667E"/>
  </w:style>
  <w:style w:type="paragraph" w:styleId="Zpat">
    <w:name w:val="footer"/>
    <w:basedOn w:val="Normln"/>
    <w:link w:val="ZpatChar"/>
    <w:uiPriority w:val="99"/>
    <w:unhideWhenUsed/>
    <w:rsid w:val="00AC667E"/>
    <w:pPr>
      <w:tabs>
        <w:tab w:val="center" w:pos="4536"/>
        <w:tab w:val="right" w:pos="9072"/>
      </w:tabs>
      <w:spacing w:before="0"/>
    </w:pPr>
  </w:style>
  <w:style w:type="character" w:customStyle="1" w:styleId="ZpatChar">
    <w:name w:val="Zápatí Char"/>
    <w:basedOn w:val="Standardnpsmoodstavce"/>
    <w:link w:val="Zpat"/>
    <w:uiPriority w:val="99"/>
    <w:rsid w:val="00AC6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2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7492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727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611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pravy.aktualne.cz/domaci/zaoralek-rusit-ambasadu-v-syrii-nechce-prislo-nam-kvuli-ni-u/r~f94b537aab5411e68f82002590604f2e/%29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hrefli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href.li/?https://zahranicni.hncz/c1-59956230-eu-rusi-embargo-na-dodavky-zbrani-do-syrie-rusko-posle-do-damasku-protiletadlove-rakety%29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href.li/?https://www.irozhlas.cz/zpravy-domov/imex-vrbetice-vybuch-odskodneni-babis_2309121605_har%29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6477</Characters>
  <Application>Microsoft Office Word</Application>
  <DocSecurity>8</DocSecurity>
  <Lines>53</Lines>
  <Paragraphs>15</Paragraphs>
  <ScaleCrop>false</ScaleCrop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2025-12-23T10:01:00Z</dcterms:created>
  <dcterms:modified xsi:type="dcterms:W3CDTF">2025-12-23T10:01:00Z</dcterms:modified>
</cp:coreProperties>
</file>