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D04B5" w14:textId="77777777" w:rsidR="00F05106" w:rsidRPr="00F05106" w:rsidRDefault="00F05106" w:rsidP="00F0510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Cs w:val="24"/>
          <w:lang w:eastAsia="cs-CZ"/>
        </w:rPr>
      </w:pPr>
      <w:bookmarkStart w:id="0" w:name="_GoBack"/>
      <w:bookmarkEnd w:id="0"/>
      <w:r w:rsidRPr="00F05106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</w:rPr>
        <w:t>Jitka Vodňanská (milenka Havla a "úspěšná" psycholožka) napsala knihu: "Voda, která hoří".</w:t>
      </w:r>
    </w:p>
    <w:p w14:paraId="61CA6FC4" w14:textId="77777777" w:rsidR="00F05106" w:rsidRPr="00F05106" w:rsidRDefault="00F05106" w:rsidP="00F05106">
      <w:pPr>
        <w:spacing w:after="0" w:line="240" w:lineRule="auto"/>
        <w:rPr>
          <w:rFonts w:eastAsia="Times New Roman"/>
          <w:color w:val="auto"/>
          <w:kern w:val="0"/>
          <w:szCs w:val="24"/>
          <w:lang w:eastAsia="cs-CZ"/>
        </w:rPr>
      </w:pPr>
    </w:p>
    <w:p w14:paraId="2E2E8E24" w14:textId="77777777" w:rsidR="00F05106" w:rsidRPr="00F05106" w:rsidRDefault="00F05106" w:rsidP="00F05106">
      <w:pPr>
        <w:spacing w:after="0" w:line="240" w:lineRule="auto"/>
        <w:rPr>
          <w:rFonts w:eastAsia="Times New Roman"/>
          <w:color w:val="auto"/>
          <w:kern w:val="0"/>
          <w:szCs w:val="24"/>
          <w:lang w:eastAsia="cs-CZ"/>
        </w:rPr>
      </w:pP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t>Napsala přitom spousty faktů, které jsou zajímavé.</w:t>
      </w:r>
    </w:p>
    <w:p w14:paraId="4B0FD00C" w14:textId="77777777" w:rsidR="00F05106" w:rsidRPr="00F05106" w:rsidRDefault="00F05106" w:rsidP="00F05106">
      <w:pPr>
        <w:spacing w:after="0" w:line="240" w:lineRule="auto"/>
        <w:rPr>
          <w:rFonts w:eastAsia="Times New Roman"/>
          <w:color w:val="auto"/>
          <w:kern w:val="0"/>
          <w:szCs w:val="24"/>
          <w:lang w:eastAsia="cs-CZ"/>
        </w:rPr>
      </w:pP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t> Článek Václava Pikory: K narozeninám jsem si přál knihu Jitky Vodňanské: „Voda, ¨která hoří“. Tušil jsem, že mě její příběh zaujme. Netušil jsem ale, jak je tenhle příběh překvapivě realistickým zrcadlem doby, ¨kterou si právě připomínáme. </w:t>
      </w:r>
    </w:p>
    <w:p w14:paraId="38AD3573" w14:textId="77777777" w:rsidR="00F05106" w:rsidRPr="00F05106" w:rsidRDefault="00F05106" w:rsidP="00F05106">
      <w:pPr>
        <w:spacing w:after="0" w:line="240" w:lineRule="auto"/>
        <w:rPr>
          <w:rFonts w:eastAsia="Times New Roman"/>
          <w:color w:val="auto"/>
          <w:kern w:val="0"/>
          <w:szCs w:val="24"/>
          <w:lang w:eastAsia="cs-CZ"/>
        </w:rPr>
      </w:pPr>
    </w:p>
    <w:p w14:paraId="1D682FF0" w14:textId="12FA2ECA" w:rsidR="009D0485" w:rsidRPr="00F05106" w:rsidRDefault="00F05106" w:rsidP="00F05106">
      <w:pPr>
        <w:spacing w:after="100" w:line="240" w:lineRule="auto"/>
        <w:rPr>
          <w:rFonts w:eastAsia="Times New Roman"/>
          <w:color w:val="auto"/>
          <w:kern w:val="0"/>
          <w:szCs w:val="24"/>
          <w:lang w:eastAsia="cs-CZ"/>
        </w:rPr>
      </w:pP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t>No ano, příběh mě skutečně zaujal, bohužel ale úplně jinak, než jak byl nejspíš autorkou zamýšlen. Vyprávění bere iluze o prezidentovi.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Václav Havel byl i pro mě dlouho ikonou dobrých vlastností. Rok 1989 mě zastihl jako dítě, takže jsem hodně přebíral názory dospělých.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Když zemřel – to už jsem byl samozřejmě dospělý – byli lidé nešťastní. Zemřela jejich modla. Mluvili o něm, jako by nebyl člověk z masa a kostí, ale nadčlověk.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Tato kniha však čtenáře usadí. Havel je vylíčen jako každý jiný s dobrými i špatnými stránkami. Kniha nemění jen mainstreamový náhled na Havla, ale na celou socialistickou společnost. Já jsem jako dítě vnímal život asi takto: práce, večerní vymývání mozku v televizi, brzo spát, brzo vstát a zase práce. Dovolené v NDR a jednou za celé dětství v Jugoslávii.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Vodňanská popisuje jiný socialismus. Klídek, pohodička,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 xml:space="preserve">jeden mejdan za druhým. Mnohokrát píše, že bylo štěstí, že tou dobou nebyly běžně dostupné drogy, protože jinak by v nich jela. Jeden vztah za druhým a k tomu zábava 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lastRenderedPageBreak/>
        <w:t>a cestování. Před rokem 68 pobývala dlouhodobě v Západním Německu a ve Francii.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Byt jí koupila babička za našetřené peníze. Proč neznám nikoho, komu by babička našetřila na byt? Co dělali moji rodiče špatně? Na Západě byli jen díky tomu, že tam každému z rodičů emigroval sourozenec. Mohli za ním jet, ale jen sami, aby taky nemohli emigrovat s rodinou. Vodňanská ale byla v USA i s manželem. A hned si troufne navštívit režimu nepohodlné lidi, jako byl Voskovec. Byla to evidentně úplně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jiná vrstva socialistické společnosti. Měla „všechno“. Ano, čas od času odvedli disidenty na výslech, ale za 48 hodin se vrátili a pařilo se dál. Takový socialismus ale většina lidí dnes nepamatuje.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Kniha ukazuje pro mě falešnou morálku disidentů. Scházeli se jako elita zaštítěná jmény, jako například Tomáš Halík, aby přitom navazovali a měnili vztahy jak ponožky. Tak třeba Havel odchází do vězení. Tou dobou má vedle Olgy ještě přítelkyni. Vrací se z vězení, Olga mu oznamuje, že má nový vztah s hercem, který je o 23 let mladší. On zareaguje tím, že navazuje nový vztah s Vodňanskou. Žijí vespolek zvláštní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partnerský mnohoúhelník. Na fotkách jsou společně a působí spokojeně. Nerozumím. Obvyklý argument, že se nerozvedli kvůli dětem, nemá u bezdětného Havla logiku. Vodňanská přitom Olgu obdivuje. Holky se evidentně respektovaly jako ženy v harému.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 xml:space="preserve">Vztahy Havla k ženám byly vskutku komplikované. Vodňanská například zveřejňuje dopis, kde jí Havel píše, jak je sám ze sebe bezradný, a potřebuje od Vodňanské poradit 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lastRenderedPageBreak/>
        <w:t>jako od ženy a psycholožky, protože je obviňován „z děvkařství, když cítí cit k Aničce (Kohoutové), Vodňanské, a přitom i ke své ženě Olze“. Ani jako potenciální otec se moc nevytáhnul. Vodňanská popisuje, jak zjistila, že je s Havlem těhotná.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Havel tomu nechce věřit a jednoznačně nemá radost. Naopak Olga radost má a navrhuje Vodňanské komunu. Nicméně rozhodne to, že Havel dítě nechce. V dopise pak Havel píše Vodňanské dlouhé pojednání, jak by bylo správné, aby s ní šel k potratové komisi, ale zrovna mu přivezou materiál na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přestavbu Hrádečku, a tak ji v tom „pochopitelně a logicky“ nechá samotnou. Po potratu Vodňanská píše Olze, že si myslí, že to byla chyba. Po delší době přestane Olze čtyřúhelník vyhovovat a navrhne rozchod s vedlejšími partnery. Ona slib dodrží, Havel nikoli. Ze čtyřúhelníku je trojúhelník.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Havel to vysvětluje v dopise: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„S</w:t>
      </w:r>
      <w:r w:rsidRPr="00F05106">
        <w:rPr>
          <w:rFonts w:eastAsia="Times New Roman"/>
          <w:i/>
          <w:iCs/>
          <w:color w:val="003399"/>
          <w:kern w:val="0"/>
          <w:sz w:val="36"/>
          <w:szCs w:val="36"/>
          <w:lang w:eastAsia="cs-CZ"/>
        </w:rPr>
        <w:t>ere mne, že nejsem schopen žít ani s Olgou, ani bez ní, že nejsem schopen se rozhodnout…"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Volné partnerské vztahy silně předznamenávají levicový liberalismus současnosti. Zjevně již tehdy se formovala skupina lidí, která měla k rodině hodně jiný přístup než tehdejší většinová společnost. Vodňanská je bezpochyby hodný člověk. Z knihy je cítit její dobrota a láska. Klidně bych ji označil za matku všech levicových liberálů. Jako individualista s pravicovým smýšlením bych si s ní ale určitě dlouhodobě nerozuměl. Ona miluje komunity, pospolitosti a zbytečná slovíčka. Nic pro mě. Jenomže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 xml:space="preserve">myslím, že už někde tady pramení dnešní rozdělení 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lastRenderedPageBreak/>
        <w:t>naší stávající společnosti.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Václav Klaus a Václav Havel by si už tehdy neměli moc co říct.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Děti lidí těchto skupin jsou dnes ovlivněni rodiči a posunuli se ještě o krok dál. Příkopy se prohloubily.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Pražská kavárna začala vznikat už za socialismu, nikoli dnes.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A nejde jen o přístup k rodině, sexu či genderům. Kniha zcela mimoděk ukazuje, jak se už během osmdesátých let formoval politický směr, který se po roce 1989 promění v ODA, Unii Svobody či TOP 09. Něco, co dnes občas nazýváme i sluníčkáři a kavárníci. Dnes bychom tyto strany označili za levicové, tehdy se jim však ve snaze o odlišení od komunistů říkalo pravicové. Lidé jako Bratinka, Kroupa, Palouš,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Šabatová a Halík se scházeli u Havla. Budoucí leader tohoto politického proudu však v soukromé rovině rozhodně nebyl suverén. Je z něj cítit nerozhodnost, nejistota a časté deprese. Havel zapíjí silné prášky na spaní alkoholem, aby mohl spát a nemyslet na nic.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Jakmile se přehoupneme do roku 1989, vše se mění. Vodňanská živě popisuje, jak se lidé kolem Václava Havla změnili. Nikde to neříká otevřeně, ale z knihy je jasné, že se připravovali na revoluci.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Zatímco ovečky si myslely, že 17. listopad přišel nečekaně, autorka mezi řádky ukazuje, že tak to nebylo. Havel a lidé kolem něj o budoucí revoluci věděli předem.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Vodňanská jasně popisuje, jak jí lidé kolem Havla (např. M. Žantovský) v květnu 1989 říkali, že Havel už není to, co býval. Musí se připravit na novou situaci, nemůže si dovolit žádný skandál, a proto vedle něj už nemůže stát milenka Vodňanská, ale jen manželka Olga.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Přišel listopad 1989 a Vodňanská vidí, že už k Havlovi nepatří. Je pohlcen politikou. V prosinci 1989 jí volá, že bude inaugurován prezidentem. Milovala ho, přála mu to, ale zároveň jí bylo nevýslovně smutno, že jí byl Havel lidem ukraden. Upadla do hluboké deprese. I na Havla je ta prudká změna moc rychlá.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V únoru 1990 se potkávají v Lánech. Dává jí hlavu do klína a pláče. Ani v prezidentské funkci nedokázal Havel vztah s Vodňanskou úplně přerušit. Až v roce 1996 přišel zlom, který Vodňanská dlouho nechápala. Havel navrhl Vodňanské, že se jejím přítelem má stát místo něj Tomáš Halík. Vodňanská si do deníku poznamenala: „</w:t>
      </w:r>
      <w:r w:rsidRPr="00F05106">
        <w:rPr>
          <w:rFonts w:eastAsia="Times New Roman"/>
          <w:i/>
          <w:iCs/>
          <w:color w:val="003399"/>
          <w:kern w:val="0"/>
          <w:sz w:val="36"/>
          <w:szCs w:val="36"/>
          <w:lang w:eastAsia="cs-CZ"/>
        </w:rPr>
        <w:t>Trochu přehlédl, že je kněz a možná drží i celibát.“ A pak </w:t>
      </w:r>
      <w:r w:rsidRPr="00F05106">
        <w:rPr>
          <w:rFonts w:eastAsia="Times New Roman"/>
          <w:i/>
          <w:iCs/>
          <w:color w:val="003399"/>
          <w:kern w:val="0"/>
          <w:sz w:val="36"/>
          <w:szCs w:val="36"/>
          <w:lang w:eastAsia="cs-CZ"/>
        </w:rPr>
        <w:br/>
        <w:t>se na scéně objevuje Veškrnová a přebírá otěže. </w:t>
      </w:r>
      <w:r w:rsidRPr="00F05106">
        <w:rPr>
          <w:rFonts w:eastAsia="Times New Roman"/>
          <w:i/>
          <w:iCs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Vodňanská v jednom rozhovoru prohlásila, že nechtěla svou knihou Havla poškodit. Po revoluci v ději hodně vynechává a přeskakuje. Proč asi?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Poškodila by ještě víc havlovské iluze, kdyby napsala vše? Už takhle je popsán jako sebestředný sobec, který nikdy nemusel řešit existenční problémy, protože krom období vězení a vojny si žil vždy velmi nadprůměrně.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Odkaz 17. listopadu je najednou jiný. Ono to vlastně nebylo tak hezké a idylické, jak se dlouho zdálo.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PS: Komunisté a estébáci si vyhlídli Havla, aby pro ně revoluci udělal. Bohužel, to nejsou pouhé spekulace. Je možné, že on svou roli užitečné loutky nepochopil, ale špičky předešlého režimu, a nakonec i on díky této maškarádě rozkradli kdeco. Znamená to snad, že revoluce byla špatně? Ne!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b/>
          <w:bCs/>
          <w:color w:val="003399"/>
          <w:kern w:val="0"/>
          <w:sz w:val="36"/>
          <w:szCs w:val="36"/>
          <w:lang w:eastAsia="cs-CZ"/>
        </w:rPr>
        <w:br/>
        <w:t xml:space="preserve">     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t>Znamená to jen tolik, že revoluce nás převedla z jedné totality do druhé, ještě totalitnější totality. Havel byl jako měkká, neřestná figurka dlouhodobě předem připravován, aby se nastolením chaosu a neřesti veškerá moc a kontrola nad mocí nepozorovaně dostala do rukou banksterů. A sluhové předešlého režimu věrně slouží novému režimu už ne jako estébáci, ale jako úspěšní podnikatelé, poradci, lobbyisté.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Mají politickou a ekonomickou moc.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  <w:t>Opět. Jen o něco větší než tehdy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br/>
      </w:r>
      <w:r w:rsidRPr="00F05106">
        <w:rPr>
          <w:rFonts w:eastAsia="Times New Roman"/>
          <w:b/>
          <w:bCs/>
          <w:color w:val="003399"/>
          <w:kern w:val="0"/>
          <w:sz w:val="36"/>
          <w:szCs w:val="36"/>
          <w:lang w:eastAsia="cs-CZ"/>
        </w:rPr>
        <w:t>    </w:t>
      </w:r>
      <w:r w:rsidRPr="00F05106">
        <w:rPr>
          <w:rFonts w:eastAsia="Times New Roman"/>
          <w:color w:val="003399"/>
          <w:kern w:val="0"/>
          <w:sz w:val="36"/>
          <w:szCs w:val="36"/>
          <w:lang w:eastAsia="cs-CZ"/>
        </w:rPr>
        <w:t xml:space="preserve"> Ing. M. Pankrác</w:t>
      </w:r>
    </w:p>
    <w:sectPr w:rsidR="009D0485" w:rsidRPr="00F05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1EFFA" w14:textId="77777777" w:rsidR="00EC7576" w:rsidRDefault="00EC7576" w:rsidP="00EC7576">
      <w:pPr>
        <w:spacing w:after="0" w:line="240" w:lineRule="auto"/>
      </w:pPr>
      <w:r>
        <w:separator/>
      </w:r>
    </w:p>
  </w:endnote>
  <w:endnote w:type="continuationSeparator" w:id="0">
    <w:p w14:paraId="350A7B99" w14:textId="77777777" w:rsidR="00EC7576" w:rsidRDefault="00EC7576" w:rsidP="00EC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04728" w14:textId="77777777" w:rsidR="00EC7576" w:rsidRDefault="00EC75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CCFF" w14:textId="77777777" w:rsidR="00EC7576" w:rsidRDefault="00EC75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D775" w14:textId="77777777" w:rsidR="00EC7576" w:rsidRDefault="00EC75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D262E" w14:textId="77777777" w:rsidR="00EC7576" w:rsidRDefault="00EC7576" w:rsidP="00EC7576">
      <w:pPr>
        <w:spacing w:after="0" w:line="240" w:lineRule="auto"/>
      </w:pPr>
      <w:r>
        <w:separator/>
      </w:r>
    </w:p>
  </w:footnote>
  <w:footnote w:type="continuationSeparator" w:id="0">
    <w:p w14:paraId="2E9C39E5" w14:textId="77777777" w:rsidR="00EC7576" w:rsidRDefault="00EC7576" w:rsidP="00EC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90B73" w14:textId="77777777" w:rsidR="00EC7576" w:rsidRDefault="00EC75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467FC" w14:textId="6342875D" w:rsidR="00EC7576" w:rsidRDefault="00EC7576">
    <w:pPr>
      <w:pStyle w:val="Zhlav"/>
    </w:pPr>
    <w:r>
      <w:rPr>
        <w:noProof/>
      </w:rPr>
      <w:pict w14:anchorId="0A4FDE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3A5F" w14:textId="77777777" w:rsidR="00EC7576" w:rsidRDefault="00EC75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HwUU8c0f1hE6j7bLGUUox2NwMA4RF8DhpIdPalVXrUJdCSbaY8v+QboDn71Rf+9D8dFacf6ihCuAicJtxQTaLA==" w:salt="ANaPeJN7H2boKb5ew7TD/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06"/>
    <w:rsid w:val="009D0485"/>
    <w:rsid w:val="00EC7576"/>
    <w:rsid w:val="00F0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D49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38352D"/>
        <w:kern w:val="2"/>
        <w:sz w:val="24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F05106"/>
    <w:rPr>
      <w:i/>
      <w:iCs/>
    </w:rPr>
  </w:style>
  <w:style w:type="character" w:styleId="Siln">
    <w:name w:val="Strong"/>
    <w:basedOn w:val="Standardnpsmoodstavce"/>
    <w:uiPriority w:val="22"/>
    <w:qFormat/>
    <w:rsid w:val="00F0510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C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7576"/>
  </w:style>
  <w:style w:type="paragraph" w:styleId="Zpat">
    <w:name w:val="footer"/>
    <w:basedOn w:val="Normln"/>
    <w:link w:val="ZpatChar"/>
    <w:uiPriority w:val="99"/>
    <w:unhideWhenUsed/>
    <w:rsid w:val="00EC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3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35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25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4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904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077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8719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492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66570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9076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24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03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73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53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94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71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1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480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51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19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6839</Characters>
  <Application>Microsoft Office Word</Application>
  <DocSecurity>8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2025-12-23T10:16:00Z</dcterms:created>
  <dcterms:modified xsi:type="dcterms:W3CDTF">2025-12-23T10:16:00Z</dcterms:modified>
</cp:coreProperties>
</file>