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4504A17" w14:textId="0D4A0D97" w:rsidR="007461A2" w:rsidRPr="007461A2" w:rsidRDefault="007461A2" w:rsidP="007461A2">
      <w:pPr>
        <w:spacing w:after="0" w:line="312" w:lineRule="atLeast"/>
        <w:jc w:val="both"/>
        <w:textAlignment w:val="baseline"/>
        <w:outlineLvl w:val="0"/>
        <w:rPr>
          <w:rFonts w:ascii="Gill Sans Ultra Bold" w:eastAsia="Times New Roman" w:hAnsi="Gill Sans Ultra Bold" w:cs="Times New Roman"/>
          <w:bCs/>
          <w:color w:val="4472C4" w:themeColor="accent1"/>
          <w:kern w:val="36"/>
          <w:sz w:val="48"/>
          <w:szCs w:val="48"/>
          <w:lang w:eastAsia="cs-C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61A2">
        <w:rPr>
          <w:rFonts w:ascii="Gill Sans Ultra Bold" w:eastAsia="Times New Roman" w:hAnsi="Gill Sans Ultra Bold" w:cs="Times New Roman"/>
          <w:bCs/>
          <w:color w:val="4472C4" w:themeColor="accent1"/>
          <w:kern w:val="36"/>
          <w:sz w:val="48"/>
          <w:szCs w:val="48"/>
          <w:lang w:eastAsia="cs-C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begin"/>
      </w:r>
      <w:r w:rsidRPr="007461A2">
        <w:rPr>
          <w:rFonts w:ascii="Gill Sans Ultra Bold" w:eastAsia="Times New Roman" w:hAnsi="Gill Sans Ultra Bold" w:cs="Times New Roman"/>
          <w:bCs/>
          <w:color w:val="4472C4" w:themeColor="accent1"/>
          <w:kern w:val="36"/>
          <w:sz w:val="48"/>
          <w:szCs w:val="48"/>
          <w:lang w:eastAsia="cs-C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instrText xml:space="preserve"> HYPERLINK "https://www.michalapetr.com/map-1569-putin-o-vikendu-razne-pritvrdil-babis-se-trefil-do-cerneho-odtajnujeme-zakulisi-nato/" \o "Permanent Link: MAP 1569 Putin o víkendu rázně přitvrdil! Babiš se trefil do černého – odtajňujeme zákulisí NATO!" </w:instrText>
      </w:r>
      <w:r w:rsidRPr="007461A2">
        <w:rPr>
          <w:rFonts w:ascii="Gill Sans Ultra Bold" w:eastAsia="Times New Roman" w:hAnsi="Gill Sans Ultra Bold" w:cs="Times New Roman"/>
          <w:bCs/>
          <w:color w:val="4472C4" w:themeColor="accent1"/>
          <w:kern w:val="36"/>
          <w:sz w:val="48"/>
          <w:szCs w:val="48"/>
          <w:lang w:eastAsia="cs-C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separate"/>
      </w:r>
      <w:r w:rsidRPr="007461A2">
        <w:rPr>
          <w:rFonts w:ascii="Gill Sans Ultra Bold" w:eastAsia="Times New Roman" w:hAnsi="Gill Sans Ultra Bold" w:cs="Times New Roman"/>
          <w:bCs/>
          <w:color w:val="4472C4" w:themeColor="accent1"/>
          <w:kern w:val="36"/>
          <w:sz w:val="48"/>
          <w:szCs w:val="48"/>
          <w:bdr w:val="none" w:sz="0" w:space="0" w:color="auto" w:frame="1"/>
          <w:lang w:eastAsia="cs-C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MAP 1569 Putin o víkendu rázně přitvrdil! Babiš se trefil do černého – odtajňujeme zákulisí NATO!</w:t>
      </w:r>
      <w:r w:rsidRPr="007461A2">
        <w:rPr>
          <w:rFonts w:ascii="Gill Sans Ultra Bold" w:eastAsia="Times New Roman" w:hAnsi="Gill Sans Ultra Bold" w:cs="Times New Roman"/>
          <w:bCs/>
          <w:color w:val="4472C4" w:themeColor="accent1"/>
          <w:kern w:val="36"/>
          <w:sz w:val="48"/>
          <w:szCs w:val="48"/>
          <w:lang w:eastAsia="cs-C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end"/>
      </w:r>
    </w:p>
    <w:p w14:paraId="6CF8022A" w14:textId="77777777" w:rsidR="007461A2" w:rsidRPr="007461A2" w:rsidRDefault="007461A2" w:rsidP="007461A2">
      <w:pPr>
        <w:spacing w:after="0" w:line="312" w:lineRule="atLeast"/>
        <w:textAlignment w:val="baseline"/>
        <w:outlineLvl w:val="0"/>
        <w:rPr>
          <w:rFonts w:ascii="Oswald" w:eastAsia="Times New Roman" w:hAnsi="Oswald" w:cs="Times New Roman"/>
          <w:b/>
          <w:bCs/>
          <w:color w:val="FF7300"/>
          <w:kern w:val="36"/>
          <w:sz w:val="32"/>
          <w:szCs w:val="32"/>
          <w:lang w:eastAsia="cs-CZ"/>
        </w:rPr>
      </w:pPr>
    </w:p>
    <w:p w14:paraId="77374A84" w14:textId="0177FAD3" w:rsidR="007461A2" w:rsidRP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919191"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16 ledna, 2023</w:t>
      </w:r>
      <w:r w:rsidRPr="007461A2">
        <w:rPr>
          <w:rFonts w:ascii="Times New Roman" w:eastAsia="Times New Roman" w:hAnsi="Times New Roman" w:cs="Times New Roman"/>
          <w:color w:val="919191"/>
          <w:sz w:val="28"/>
          <w:szCs w:val="28"/>
          <w:bdr w:val="none" w:sz="0" w:space="0" w:color="auto" w:frame="1"/>
          <w:lang w:eastAsia="cs-CZ"/>
        </w:rPr>
        <w:t>/Kategorie: </w:t>
      </w:r>
      <w:hyperlink r:id="rId7" w:history="1">
        <w:r w:rsidRPr="007461A2">
          <w:rPr>
            <w:rFonts w:ascii="Times New Roman" w:eastAsia="Times New Roman" w:hAnsi="Times New Roman" w:cs="Times New Roman"/>
            <w:color w:val="919191"/>
            <w:sz w:val="28"/>
            <w:szCs w:val="28"/>
            <w:u w:val="single"/>
            <w:bdr w:val="none" w:sz="0" w:space="0" w:color="auto" w:frame="1"/>
            <w:lang w:eastAsia="cs-CZ"/>
          </w:rPr>
          <w:t>Blog</w:t>
        </w:r>
      </w:hyperlink>
      <w:r w:rsidRPr="007461A2">
        <w:rPr>
          <w:rFonts w:ascii="Times New Roman" w:eastAsia="Times New Roman" w:hAnsi="Times New Roman" w:cs="Times New Roman"/>
          <w:color w:val="919191"/>
          <w:sz w:val="28"/>
          <w:szCs w:val="28"/>
          <w:bdr w:val="none" w:sz="0" w:space="0" w:color="auto" w:frame="1"/>
          <w:lang w:eastAsia="cs-CZ"/>
        </w:rPr>
        <w:t> /Vložil(a): </w:t>
      </w:r>
      <w:hyperlink r:id="rId8" w:tooltip="Příspěvky od Michael Svatoš" w:history="1">
        <w:r w:rsidRPr="007461A2">
          <w:rPr>
            <w:rFonts w:ascii="Times New Roman" w:eastAsia="Times New Roman" w:hAnsi="Times New Roman" w:cs="Times New Roman"/>
            <w:color w:val="919191"/>
            <w:sz w:val="28"/>
            <w:szCs w:val="28"/>
            <w:u w:val="single"/>
            <w:bdr w:val="none" w:sz="0" w:space="0" w:color="auto" w:frame="1"/>
            <w:lang w:eastAsia="cs-CZ"/>
          </w:rPr>
          <w:t>Michael Svatoš</w:t>
        </w:r>
      </w:hyperlink>
    </w:p>
    <w:p w14:paraId="72DE23FA" w14:textId="77777777" w:rsidR="007461A2" w:rsidRP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BD8DF53" w14:textId="77777777" w:rsidR="00E53EB9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V neděli 11. října 2015, podle oficiálního záznamu jednání velení NATO ČJ: </w:t>
      </w:r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254 DSC 15 F</w:t>
      </w: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 ,</w:t>
      </w:r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 bod 86</w:t>
      </w: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,  navrhnul generál Petr Pavel defacto rozpoutat nové kolo závodů v jaderném zbrojení s Ruskem. Naštěstí český generál tehdy se svým voláním po rozmístění dodatečných nových jaderných zbraní na ochranu Pobaltí a dalších nových zemí NATO narazil u USA, a i několik let po jeho tehdejším návrhu,</w:t>
      </w:r>
      <w:hyperlink r:id="rId9" w:history="1">
        <w:r w:rsidRPr="007461A2">
          <w:rPr>
            <w:rFonts w:ascii="Times New Roman" w:eastAsia="Times New Roman" w:hAnsi="Times New Roman" w:cs="Times New Roman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 Jessica Cox,</w:t>
        </w:r>
      </w:hyperlink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 xml:space="preserve"> (USA), nejvyšší šéfka NATO pro jaderné zbraně, udržela zdrženlivý postoj USA v této otázce – tedy udržela politiku nerozmisťování a nerozšiřování nových jaderných zbraní v Evropě namířených proti Rusku, jako základní kámen jaderné politiky NATO. A zabránila tak obrovské a v důsledcích naprosto nevypočitatelné eskalaci konfliktu mezi NATO a Ruskem vyvolaném událostmi na Ukrajině v roce 2014. </w:t>
      </w:r>
    </w:p>
    <w:p w14:paraId="4F6A5AB6" w14:textId="77777777" w:rsidR="00E53EB9" w:rsidRDefault="00E53EB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</w:p>
    <w:p w14:paraId="1F3294F4" w14:textId="3E26DD92" w:rsid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Protože prezidentský kandidát Babiš se do svého soupeře generála Petra Pavla včera pustil právě pod heslem:  </w:t>
      </w:r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Nezavleču Česko do války. Jsem diplomat, ne voják</w:t>
      </w: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, a</w:t>
      </w:r>
      <w:hyperlink r:id="rId10" w:anchor="dop_ab_variant=0&amp;dop_source_zone_name=novinky.sznhp.box&amp;source=hp&amp;seq_no=3&amp;utm_campaign=abtest208_reklama_na_4_pozici_varB&amp;utm_medium=z-boxiku&amp;utm_source=www.seznam.cz" w:history="1">
        <w:r w:rsidRPr="007461A2">
          <w:rPr>
            <w:rFonts w:ascii="Times New Roman" w:eastAsia="Times New Roman" w:hAnsi="Times New Roman" w:cs="Times New Roman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 vyvolal tak zuřivou reakci českých kavárenských médii</w:t>
        </w:r>
      </w:hyperlink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, rozhodli jsme se v dnešní analýze, blíže se podívat na válečnickou minulost generála Petra Pavla, který už v roce 2015 vážně navrhoval nejvyššímu velení NATO, aby začalo balancovat na ostré hraně jaderné apokalypsy v Evropě. </w:t>
      </w:r>
    </w:p>
    <w:p w14:paraId="740F01A1" w14:textId="77777777" w:rsidR="00E53EB9" w:rsidRPr="007461A2" w:rsidRDefault="00E53EB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691A4CD0" w14:textId="77777777" w:rsidR="00E53EB9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V dubnu 2016 generál Petr Pavel vykonal inspekci Ukrajiny (foto dole) a při ní vyhlásil podle záznamu NATO vůči Rusku toto ultimátum:  </w:t>
      </w:r>
      <w:hyperlink r:id="rId11" w:history="1">
        <w:r w:rsidRPr="007461A2">
          <w:rPr>
            <w:rFonts w:ascii="Times New Roman" w:eastAsia="Times New Roman" w:hAnsi="Times New Roman" w:cs="Times New Roman"/>
            <w:i/>
            <w:iCs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V dobách, jako jsou tyto, je politický dialog užitečný a nezbytný, pokud chceme snížit riziko vojenských incidentů, a vyjasnit a vyřešit vážné neshody. To ale neznamená, že dojde návratu vztahů na minulou úroveň. K tomu nedojde</w:t>
        </w:r>
      </w:hyperlink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, dokud Rusko znovu nebude respektovat mezinárodní právo! </w:t>
      </w:r>
    </w:p>
    <w:p w14:paraId="28EFA331" w14:textId="77777777" w:rsidR="00E53EB9" w:rsidRDefault="00E53EB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</w:pPr>
    </w:p>
    <w:p w14:paraId="1B3404CA" w14:textId="77777777" w:rsidR="00E53EB9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Tedy na vzdory minským dohodám, už v roce 2016 generál Petr Pavel, třetí nejvyšší funkcionář NATO, na Ukrajině jasně deklaroval, že NATO bude vojensky podporovat Ukrajinu proti Rusku, </w:t>
      </w:r>
      <w:hyperlink r:id="rId12" w:history="1">
        <w:r w:rsidRPr="007461A2">
          <w:rPr>
            <w:rFonts w:ascii="Times New Roman" w:eastAsia="Times New Roman" w:hAnsi="Times New Roman" w:cs="Times New Roman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a nebude respektovat minská ujednání podepsaná Francií a Německem</w:t>
        </w:r>
      </w:hyperlink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, a to dokud se Rusko nestáhne z Krymu, a rebelové nekapitulují! Účelem návštěvy Petra Pavla na Ukrajině byla inspekce dosaženého pokroku ukrajinských ozbrojených sil a zbrojního průmyslu. Generál byl dle vlastních slov, velmi spokojen: </w:t>
      </w:r>
      <w:hyperlink r:id="rId13" w:history="1">
        <w:r w:rsidRPr="007461A2">
          <w:rPr>
            <w:rFonts w:ascii="Times New Roman" w:eastAsia="Times New Roman" w:hAnsi="Times New Roman" w:cs="Times New Roman"/>
            <w:i/>
            <w:iCs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the scope of reforms is truly impressive considering the backdrop of real-life operations</w:t>
        </w:r>
      </w:hyperlink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. </w:t>
      </w:r>
    </w:p>
    <w:p w14:paraId="1C7E61E7" w14:textId="77777777" w:rsidR="00E53EB9" w:rsidRDefault="00E53EB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</w:pPr>
    </w:p>
    <w:p w14:paraId="728916CD" w14:textId="35A8818A" w:rsidR="007461A2" w:rsidRP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 xml:space="preserve">Protože Rusové velmi dobře monitorují podobná vyhlášení, je jasné, že Putin dostal už v roce 2016 svodku, varující před tím, že Minské dohody, jsou jen zastíracím manévrem. Je tak </w:t>
      </w: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lastRenderedPageBreak/>
        <w:t>zřejmé, že Babišovo heslo: </w:t>
      </w:r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Nezavleču Česko do války. Jsem diplomat, ne voják. </w:t>
      </w: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Má oporu v generálových vyhlášeních, a to ještě není zdaleka vše, co dnes odhalíme.</w:t>
      </w:r>
    </w:p>
    <w:p w14:paraId="103C9F3A" w14:textId="77777777" w:rsidR="007461A2" w:rsidRPr="007461A2" w:rsidRDefault="007461A2" w:rsidP="007461A2">
      <w:pPr>
        <w:spacing w:before="204" w:after="20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7461A2">
        <w:rPr>
          <w:rFonts w:ascii="Times New Roman" w:eastAsia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 wp14:anchorId="18D53B28" wp14:editId="0837E204">
            <wp:extent cx="6649367" cy="3780000"/>
            <wp:effectExtent l="19050" t="19050" r="18415" b="1143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367" cy="378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89E427" w14:textId="77777777" w:rsidR="00E53EB9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Jaderná válka mezi NATO a Ruskem je konečný scénář pro Evropskou civilizaci i celý svět. Kdysi v šedesátých letech čeští válečničtí generálové požadovali po SSSR přidělení několika desítek jaderných bombiček, aby mohli uskutečnit svůj plán na pochod České armády k Rýnu. Bomby nedostali, a i v osmdesátých letech byly ruské jaderné rakety rozmístěné v tehdejším Československu pod výhradní sovětskou kontrolou. </w:t>
      </w:r>
    </w:p>
    <w:p w14:paraId="5263945C" w14:textId="77777777" w:rsidR="00E53EB9" w:rsidRDefault="00E53EB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</w:p>
    <w:p w14:paraId="00B52527" w14:textId="0A94C2DD" w:rsidR="007461A2" w:rsidRDefault="006C0904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  <w:hyperlink r:id="rId15" w:history="1">
        <w:r w:rsidR="007461A2" w:rsidRPr="007461A2">
          <w:rPr>
            <w:rFonts w:ascii="Times New Roman" w:eastAsia="Times New Roman" w:hAnsi="Times New Roman" w:cs="Times New Roman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Jessica Cox, šéfka jaderného ředitelství NATO, se v roce 2020 pochlubila,</w:t>
        </w:r>
      </w:hyperlink>
      <w:r w:rsidR="007461A2"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 že USA od skončení studené války odvezly z Evropy více než 3</w:t>
      </w:r>
      <w:r w:rsidR="00E53EB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.</w:t>
      </w:r>
      <w:r w:rsidR="007461A2"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000 jaderných zbraní, a zbylé, výhradně letecké bomby uskladnily na několika vojenských základnách. Coxová také potvrdila, že Rusko zmodernizovalo svoje taktické jaderné zbraně, proto aby čelilo konvenční vojenské převaze NATO. A že díky této modernizaci ruských nestrategických jaderných zbraní,  (které nedoletí do USA, a za Rýn,) má a bude mít v tomto desetiletí Rusko jadernou nestrategickou převahu na evropském válčišti. Tuto jadernou nestrategickou převahu Ruska ovšem vyvažuje jaderné strategické odstrašování USA, a mnohem větší zbrojní a válečný potenciál NATO.</w:t>
      </w:r>
    </w:p>
    <w:p w14:paraId="08045249" w14:textId="77777777" w:rsidR="00E53EB9" w:rsidRPr="007461A2" w:rsidRDefault="00E53EB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</w:p>
    <w:p w14:paraId="405EFBAC" w14:textId="28D55E43" w:rsid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 xml:space="preserve">Klíčovým bodem pro pochopení nebezpečnosti návrhů generála Petra Pavla z roku 2015 je vymezení pojmu, strategická jaderná zbraň. Ve smlouvách mezi USA a Ruskem je strategická jaderná zbraň definovaná zejména svým doletem. A to je velmi zavádějící kategorie, neboť z ruského i amerického pohledu je strategická jaderná zbraň taková zbraň, která dokáže doletět do Ruska, a nebo naopak do USA. Rakety Iskander s doletem 600 km, tak nejsou strategické zbraně z pohledu USA, protože je nemohou ohrozit, dostřelí jen na severní Moravu. Ale obdobné rakety, nebo letadla F-35 rozmístěné v Pobaltí (Lotyšsko, Zilupe), a nebo na Ukrajině (Šostka), dostřelí, či doletí  až do Moskvy. Vzhledem k tomu, že nestrategické jaderné zbraně potřebují mnohonásobně kratší čas k dosažení cíle, jsou obtížně detekovatelné i zničitelné, </w:t>
      </w: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lastRenderedPageBreak/>
        <w:t>představuje jejich rozmístění obrovský problém, protože nestrategické jaderné zbraně NATO rozmístěné v Pobaltí a na Ukrajině mohou zničit hlavní části Ruska, kdežto ty samé ruské zbraně rozmístěné v Kaliningradu či Bělorusku mohou zničit pouze země bývalé Varšavské smlouvy. Rozmísťování jaderných zbraní v NATO je proto tedy velmi nebezpečné a vyvolává obrovské nebezpečí jaderného konfliktu. Jinými slovy – Rusko má tolik nestrategických jaderných zbraní právě proto, že vzhledem k blízkosti evropské části NATO, nepotřebuje u velké části jaderných zbraní daleký dostřel, a zároveň těmito zbraněmi nepotřebuje napadnout USA a další odlehlé západoevropské země NATO.</w:t>
      </w:r>
    </w:p>
    <w:p w14:paraId="1C8DFC78" w14:textId="77777777" w:rsidR="00E53EB9" w:rsidRPr="007461A2" w:rsidRDefault="00E53EB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16E9B94C" w14:textId="0E1B500E" w:rsid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Generál Petr Pavel v říjnu 2015 při odpovědi na příčiny slabé obrany Pobaltí, argumentoval, že v Pobaltí jsou nepříznivé geografické podmínky pro včasné soustředění dostatečných sil, a pokračoval, že: </w:t>
      </w:r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Možná nastal čas, znovu začlenit jaderné plány do plánování obrany</w:t>
      </w: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. ( Fr.originál: </w:t>
      </w:r>
      <w:hyperlink r:id="rId16" w:history="1">
        <w:r w:rsidRPr="007461A2">
          <w:rPr>
            <w:rFonts w:ascii="Times New Roman" w:eastAsia="Times New Roman" w:hAnsi="Times New Roman" w:cs="Times New Roman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Le moment est peut-être venu, ajoute-t-il, de réintégrer les plans nucléaires dans la planification de défense</w:t>
        </w:r>
      </w:hyperlink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. Dokument se stáhne v doc.) Vzhledem k tomu, že jaderné plánování bylo od vzniku NATO jeho nepřetržitou součástí, </w:t>
      </w:r>
      <w:hyperlink r:id="rId17" w:history="1">
        <w:r w:rsidRPr="007461A2">
          <w:rPr>
            <w:rFonts w:ascii="Times New Roman" w:eastAsia="Times New Roman" w:hAnsi="Times New Roman" w:cs="Times New Roman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ovšem od skončení studené války, pouze jako reakce na protivníkův první jaderný úder</w:t>
        </w:r>
      </w:hyperlink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, nelze chápat požadavek generála Petra Pavla jinak, než jako volání po znovuzavedení prvního jaderného úderu do plánovací strategie NATO a volání po opětovném rozšíření nestrategických jaderných zbrání na území Evropy! Podle nejužšího výkladu generálových slov, by ruský konvenční úder na Pobaltí, znamenal podle jím navrhované doktríny jadernou odvetu z NATO. Tím by ovšem generál Petr Pavel rozpoutal jadernou válku! A zničil minimálně Evropu! </w:t>
      </w:r>
    </w:p>
    <w:p w14:paraId="48DACF00" w14:textId="77777777" w:rsidR="00E53EB9" w:rsidRPr="007461A2" w:rsidRDefault="00E53EB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1F766650" w14:textId="77777777" w:rsidR="007461A2" w:rsidRP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V Rusku musela slova generála Petra Pavla o prvním jaderném úderu vyvolat značné znepokojení, protože v říjnu, </w:t>
      </w:r>
      <w:hyperlink r:id="rId18" w:history="1">
        <w:r w:rsidRPr="007461A2">
          <w:rPr>
            <w:rFonts w:ascii="Times New Roman" w:eastAsia="Times New Roman" w:hAnsi="Times New Roman" w:cs="Times New Roman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kdy je vyslovil, byl už ve funkci v nejvyšším velení </w:t>
        </w:r>
      </w:hyperlink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NATO! Nelze se proto divit, že Putin nepřipustí rozšíření NATO o Ukrajinu, jak vyhlásil před útokem.</w:t>
      </w:r>
    </w:p>
    <w:p w14:paraId="54080A79" w14:textId="77777777" w:rsidR="00E53EB9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Když už jsme u Putina, ten o víkendu přitvrdil, a své nové raketové útoky už zaměřil, ne na trafostanice a roz</w:t>
      </w:r>
      <w:r w:rsidR="00E53EB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v</w:t>
      </w: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 xml:space="preserve">ody elektřiny, ale na turbíny tepelných elektráren. Rozdíl je v délce oprav – místo měsíců, to budou nyní roky. Vyrobit novou turbínu, a postavit pro ni novou halu, trvá léta. Putin se chová stejně jako Nixon, zvyšuje ničivou sílu bombardování, aby donutil protivníka přistoupit na “výhodný mír”. </w:t>
      </w:r>
    </w:p>
    <w:p w14:paraId="6D917617" w14:textId="77777777" w:rsidR="00E53EB9" w:rsidRDefault="00E53EB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</w:p>
    <w:p w14:paraId="1C3FCC67" w14:textId="53869866" w:rsidR="007461A2" w:rsidRP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Tento jasný signál dává opět za pravdu Babišovi, že potřebujeme diplomata, a ne generála. Diplomat mír vyjednává, generál diktuje poraženému protivníkovi. Ultimátum Petra Pavla Rusku z roku 2016 sděluje Rusku, že NATO nepřestane dokud Ukrajina nedobude Krym a rebelská území! To ovšem zřejmě vyvolá jadernou válku!</w:t>
      </w:r>
    </w:p>
    <w:p w14:paraId="1F658F00" w14:textId="01A5B236" w:rsidR="007461A2" w:rsidRPr="00FD2B09" w:rsidRDefault="007461A2" w:rsidP="00FD2B09">
      <w:pPr>
        <w:spacing w:before="204" w:after="20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7461A2">
        <w:rPr>
          <w:rFonts w:ascii="Times New Roman" w:eastAsia="Times New Roman" w:hAnsi="Times New Roman" w:cs="Times New Roman"/>
          <w:noProof/>
          <w:sz w:val="28"/>
          <w:szCs w:val="28"/>
          <w:lang w:eastAsia="cs-CZ"/>
        </w:rPr>
        <w:lastRenderedPageBreak/>
        <w:drawing>
          <wp:inline distT="0" distB="0" distL="0" distR="0" wp14:anchorId="2BDE91A1" wp14:editId="749CA037">
            <wp:extent cx="6660000" cy="4701146"/>
            <wp:effectExtent l="19050" t="19050" r="26670" b="2349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000" cy="47011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Foto: </w:t>
      </w:r>
      <w:hyperlink r:id="rId20" w:history="1">
        <w:r w:rsidRPr="007461A2">
          <w:rPr>
            <w:rFonts w:ascii="Times New Roman" w:eastAsia="Times New Roman" w:hAnsi="Times New Roman" w:cs="Times New Roman"/>
            <w:i/>
            <w:iCs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Burštýnská tepelná elektrárna</w:t>
        </w:r>
      </w:hyperlink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 po </w:t>
      </w:r>
      <w:hyperlink r:id="rId21" w:history="1">
        <w:r w:rsidRPr="007461A2">
          <w:rPr>
            <w:rFonts w:ascii="Times New Roman" w:eastAsia="Times New Roman" w:hAnsi="Times New Roman" w:cs="Times New Roman"/>
            <w:i/>
            <w:iCs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ruském raketovém útoku na turbíny</w:t>
        </w:r>
      </w:hyperlink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. Mimochodem tato elektrárna dodávala elektřinu do EU v rámci tzv. Burštýnského elektrárenského ostrova. </w:t>
      </w:r>
      <w:hyperlink r:id="rId22" w:history="1">
        <w:r w:rsidRPr="007461A2">
          <w:rPr>
            <w:rFonts w:ascii="Times New Roman" w:eastAsia="Times New Roman" w:hAnsi="Times New Roman" w:cs="Times New Roman"/>
            <w:i/>
            <w:iCs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Cílem projektu bylo vyrábět elektřinu v době, kdy jí je v EU nedostatek</w:t>
        </w:r>
      </w:hyperlink>
      <w:r w:rsidRPr="007461A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cs-CZ"/>
        </w:rPr>
        <w:t>. </w:t>
      </w:r>
    </w:p>
    <w:p w14:paraId="22FA9152" w14:textId="77777777" w:rsidR="00FD2B09" w:rsidRPr="007461A2" w:rsidRDefault="00FD2B0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162BB9CF" w14:textId="4CB276AA" w:rsid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Tuto analýzu jsem napsal díky zuřivému ryku pražské kavárny na Babiše, kvůli jeho nejnovějším plakátům, jak jsem psal v úvodu. Osobně jsou mi nesympatičtí oba. Chci ovšem mír, aby moje děti a vnoučata měli jistotu, že nepadnou v nějaké nesmyslné válce, a nebo jim Iskander nepřistane na hlavě.  Tak se mějte a držte míru palce!</w:t>
      </w:r>
    </w:p>
    <w:p w14:paraId="757F48AC" w14:textId="77777777" w:rsidR="00FD2B09" w:rsidRPr="007461A2" w:rsidRDefault="00FD2B09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268406A1" w14:textId="77777777" w:rsidR="007461A2" w:rsidRPr="007461A2" w:rsidRDefault="007461A2" w:rsidP="007461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746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cs-CZ"/>
        </w:rPr>
        <w:t>Je 03.22 pondělí 16. leden. Děkuji všem za dary, pomoc i podporu, a doufám, že i letošní rok všichni přežijeme ve zdraví a v pohodě. Vaše ranní strašidlo Gargamel, se zase probralo k životu, tak snad už konečně dodělá tu syrskou analýzu.</w:t>
      </w:r>
    </w:p>
    <w:sectPr w:rsidR="007461A2" w:rsidRPr="007461A2" w:rsidSect="007461A2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D8195" w14:textId="77777777" w:rsidR="006C0904" w:rsidRDefault="006C0904" w:rsidP="006C0904">
      <w:pPr>
        <w:spacing w:after="0" w:line="240" w:lineRule="auto"/>
      </w:pPr>
      <w:r>
        <w:separator/>
      </w:r>
    </w:p>
  </w:endnote>
  <w:endnote w:type="continuationSeparator" w:id="0">
    <w:p w14:paraId="0B1E7C29" w14:textId="77777777" w:rsidR="006C0904" w:rsidRDefault="006C0904" w:rsidP="006C0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Gill Sans Ultra Bold">
    <w:panose1 w:val="020B0A02020104020203"/>
    <w:charset w:val="00"/>
    <w:family w:val="swiss"/>
    <w:pitch w:val="variable"/>
    <w:sig w:usb0="00000003" w:usb1="00000000" w:usb2="00000000" w:usb3="00000000" w:csb0="00000001" w:csb1="00000000"/>
  </w:font>
  <w:font w:name="Oswald">
    <w:altName w:val="Times New Roman"/>
    <w:charset w:val="EE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55C42" w14:textId="77777777" w:rsidR="006C0904" w:rsidRDefault="006C090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865B6" w14:textId="77777777" w:rsidR="006C0904" w:rsidRDefault="006C090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F9B55" w14:textId="77777777" w:rsidR="006C0904" w:rsidRDefault="006C09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6A4D7" w14:textId="77777777" w:rsidR="006C0904" w:rsidRDefault="006C0904" w:rsidP="006C0904">
      <w:pPr>
        <w:spacing w:after="0" w:line="240" w:lineRule="auto"/>
      </w:pPr>
      <w:r>
        <w:separator/>
      </w:r>
    </w:p>
  </w:footnote>
  <w:footnote w:type="continuationSeparator" w:id="0">
    <w:p w14:paraId="776C5CCF" w14:textId="77777777" w:rsidR="006C0904" w:rsidRDefault="006C0904" w:rsidP="006C0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F2281" w14:textId="77777777" w:rsidR="006C0904" w:rsidRDefault="006C090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2AB22" w14:textId="7896EAF0" w:rsidR="006C0904" w:rsidRDefault="006C0904">
    <w:pPr>
      <w:pStyle w:val="Zhlav"/>
    </w:pPr>
    <w:r>
      <w:rPr>
        <w:noProof/>
      </w:rPr>
      <w:pict w14:anchorId="50BFF2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5826E" w14:textId="77777777" w:rsidR="006C0904" w:rsidRDefault="006C090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CB38FF"/>
    <w:multiLevelType w:val="multilevel"/>
    <w:tmpl w:val="7E38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4d3O7P0iaKdhQYfj2rRCAWYIDbLNzUSyx6WiC+c+QH/FLprnVhF7oMiRKtGDhxu9MCbGsntmm6eNS3qQr6DhdA==" w:salt="puu/nQmfUGKwmAMu9HrXl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A2"/>
    <w:rsid w:val="006C0904"/>
    <w:rsid w:val="007461A2"/>
    <w:rsid w:val="00E53EB9"/>
    <w:rsid w:val="00FD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7F52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0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0904"/>
  </w:style>
  <w:style w:type="paragraph" w:styleId="Zpat">
    <w:name w:val="footer"/>
    <w:basedOn w:val="Normln"/>
    <w:link w:val="ZpatChar"/>
    <w:uiPriority w:val="99"/>
    <w:unhideWhenUsed/>
    <w:rsid w:val="006C0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0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1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43039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2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534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0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735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halapetr.com/author/msvatos/" TargetMode="External"/><Relationship Id="rId13" Type="http://schemas.openxmlformats.org/officeDocument/2006/relationships/hyperlink" Target="https://www.nato.int/cps/en/natohq/news_130369.htm" TargetMode="External"/><Relationship Id="rId18" Type="http://schemas.openxmlformats.org/officeDocument/2006/relationships/hyperlink" Target="https://cs.wikipedia.org/wiki/Petr_Pavel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t.me/rybar/42703" TargetMode="External"/><Relationship Id="rId7" Type="http://schemas.openxmlformats.org/officeDocument/2006/relationships/hyperlink" Target="https://www.michalapetr.com/category/blog/" TargetMode="External"/><Relationship Id="rId12" Type="http://schemas.openxmlformats.org/officeDocument/2006/relationships/hyperlink" Target="https://www.michalapetr.com/wp-admin/post.php?post=2512&amp;action=edit" TargetMode="External"/><Relationship Id="rId17" Type="http://schemas.openxmlformats.org/officeDocument/2006/relationships/hyperlink" Target="https://www.nato.int/docu/review/articles/2016/07/04/nuclear-deterrence-and-the-alliance-in-the-21st-century/index.html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nato-pa.int/sites/default/files/documents/2015%20-%20254%20DSC%2015%20F%20-%20Compte-rendu%20Stavanger.docx" TargetMode="External"/><Relationship Id="rId20" Type="http://schemas.openxmlformats.org/officeDocument/2006/relationships/hyperlink" Target="https://ru.wikipedia.org/wiki/%D0%91%D1%83%D1%80%D1%88%D1%82%D1%8B%D0%BD%D1%81%D0%BA%D0%B0%D1%8F_%D0%A2%D0%AD%D0%A1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to.int/cps/en/natohq/news_130369.htm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www.nato.int/docu/review/articles/2020/06/08/nuclear-deterrence-today/index.html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www.novinky.cz/clanek/volby-prezidenta-odbornici-to-nejhorsi-co-jsme-zatim-videli-babis-parazituje-na-strachu-z-valky-40420074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twitter.com/cox_nukepol" TargetMode="External"/><Relationship Id="rId14" Type="http://schemas.openxmlformats.org/officeDocument/2006/relationships/image" Target="media/image1.jpeg"/><Relationship Id="rId22" Type="http://schemas.openxmlformats.org/officeDocument/2006/relationships/hyperlink" Target="https://uk.wikipedia.org/wiki/%D0%91%D1%83%D1%80%D1%88%D1%82%D0%B8%D0%BD%D1%81%D1%8C%D0%BA%D0%B8%D0%B9_%D0%B5%D0%BD%D0%B5%D1%80%D0%B3%D0%BE%D0%BE%D1%81%D1%82%D1%80%D1%96%D0%B2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1449</Words>
  <Characters>8552</Characters>
  <Application>Microsoft Office Word</Application>
  <DocSecurity>8</DocSecurity>
  <Lines>71</Lines>
  <Paragraphs>19</Paragraphs>
  <ScaleCrop>false</ScaleCrop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2025-12-23T09:42:00Z</dcterms:created>
  <dcterms:modified xsi:type="dcterms:W3CDTF">2025-12-23T09:42:00Z</dcterms:modified>
</cp:coreProperties>
</file>