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BE4" w:rsidRDefault="00E50BE4" w:rsidP="00E50BE4">
      <w:pPr>
        <w:pStyle w:val="Normlnweb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  <w:r w:rsidRPr="00E50BE4">
        <w:rPr>
          <w:rFonts w:ascii="Arial" w:hAnsi="Arial" w:cs="Arial"/>
          <w:color w:val="000000"/>
          <w:sz w:val="18"/>
          <w:szCs w:val="18"/>
          <w:u w:val="single"/>
        </w:rPr>
        <w:t>Ona totiž k</w:t>
      </w:r>
      <w:r w:rsidRPr="00E50BE4">
        <w:rPr>
          <w:rStyle w:val="Siln"/>
          <w:rFonts w:ascii="Arial" w:hAnsi="Arial" w:cs="Arial"/>
          <w:color w:val="000000"/>
          <w:sz w:val="18"/>
          <w:szCs w:val="18"/>
          <w:u w:val="single"/>
        </w:rPr>
        <w:t>oncová cena české elektřiny pro konečné české odběratele</w:t>
      </w:r>
      <w:r>
        <w:rPr>
          <w:rStyle w:val="Siln"/>
          <w:rFonts w:ascii="Arial" w:hAnsi="Arial" w:cs="Arial"/>
          <w:color w:val="000000"/>
          <w:sz w:val="18"/>
          <w:szCs w:val="18"/>
        </w:rPr>
        <w:t xml:space="preserve"> 4,-Kč/kWh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Style w:val="Siln"/>
          <w:rFonts w:ascii="Arial" w:hAnsi="Arial" w:cs="Arial"/>
          <w:color w:val="000000"/>
          <w:sz w:val="18"/>
          <w:szCs w:val="18"/>
        </w:rPr>
        <w:t>by zajišťovala českým výrobcům elektřiny a distributorům maximálně „pouze“ </w:t>
      </w:r>
      <w:r>
        <w:rPr>
          <w:rStyle w:val="Siln"/>
          <w:rFonts w:ascii="Arial" w:hAnsi="Arial" w:cs="Arial"/>
          <w:color w:val="FF0000"/>
          <w:sz w:val="18"/>
          <w:szCs w:val="18"/>
        </w:rPr>
        <w:t>300% až 500 % zisk</w:t>
      </w:r>
      <w:r>
        <w:rPr>
          <w:rStyle w:val="Siln"/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</w:rPr>
        <w:t> Tato česká cena, dle platných českých zákonů, je však zjevně pro vládu nepřijatelná, protože by mohla pomoci českým firmám, českým zemědělcům a českým občanům a </w:t>
      </w:r>
      <w:r>
        <w:rPr>
          <w:rStyle w:val="Siln"/>
          <w:rFonts w:ascii="Arial" w:hAnsi="Arial" w:cs="Arial"/>
          <w:color w:val="000000"/>
          <w:sz w:val="18"/>
          <w:szCs w:val="18"/>
        </w:rPr>
        <w:t>hlavně by mohla zastavit růst inflace, se kterou ale tato vláda nechce bojovat.    </w:t>
      </w:r>
    </w:p>
    <w:p w:rsidR="00E50BE4" w:rsidRDefault="00E50BE4" w:rsidP="00E50BE4">
      <w:pPr>
        <w:pStyle w:val="Normlnweb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Dnes již většina občanů ví, že na Lipské burze či Pražské burze se žádná elektřina nevyrábí. Mnoho občanů dokonce ví, že tyto burzy již delší čas slouží pouze k vytváření spekulativních šíleně vysokých cen elektřiny. </w:t>
      </w:r>
      <w:r>
        <w:rPr>
          <w:rStyle w:val="Siln"/>
          <w:rFonts w:ascii="Arial" w:hAnsi="Arial" w:cs="Arial"/>
          <w:color w:val="000000"/>
          <w:sz w:val="18"/>
          <w:szCs w:val="18"/>
        </w:rPr>
        <w:t>Proč se z české výrobní ceny české silové elektřiny 0,15 Kč/kWh až 0,25 Kč/kWh na lipské či pražské burze vytvoří prodejní cena české silové elektřiny 15,- – 22,- Kč/kWh?</w:t>
      </w:r>
    </w:p>
    <w:p w:rsidR="00E50BE4" w:rsidRDefault="00E50BE4" w:rsidP="00E50BE4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Dnes již nejen odborníci, ale i mnoho českých občanů chápe, že </w:t>
      </w:r>
      <w:r>
        <w:rPr>
          <w:rStyle w:val="Siln"/>
          <w:rFonts w:ascii="Arial" w:hAnsi="Arial" w:cs="Arial"/>
          <w:color w:val="000000"/>
        </w:rPr>
        <w:t>šílený nárůst cen elektřiny nemá žádné technické ani ekonomické důvody.</w:t>
      </w:r>
      <w:r>
        <w:rPr>
          <w:rFonts w:ascii="Arial" w:hAnsi="Arial" w:cs="Arial"/>
          <w:color w:val="000000"/>
        </w:rPr>
        <w:t> Nepostavil se jediný blok jaderné elektrárny a neproběhla ani jiná zásadní investice do výroben elektřiny, která by zvyšovala výrobní ceny elektřiny. A jediná velká česká plynová elektrárna, kterou se často zdůvodňuje nesmyslný nárůst cen elektřiny, není pro bezpečný provoz české soustavy vůbec potřeba. Instalovaný výkon českých jaderných a uhelných elektráren 13.790 MW totiž s obrovskou rezervou převyšuje nejvyšší dosahované spotřeby (např. 15. 2. 2021 max. 12.292 MW) a to jsou v záloze vodní a přečerpávací elektrárny a obnovitelné zdroje. Pouze majitelé burzy a ti, kteří pomocí burzy a české vlády odklánějí desítky miliard Kč nesmyslných zisků doslova vyždímaných z českých spotřebitelů, hledají na obhajobu burzy a svých zcela nepřiměřených a nemravných zisků (navíc v rozporu se zákonem o cenách), jakoukoliv vhodnou i nevhodnou záminku.</w:t>
      </w:r>
    </w:p>
    <w:p w:rsidR="00E50BE4" w:rsidRDefault="00E50BE4" w:rsidP="00E50BE4">
      <w:pPr>
        <w:pStyle w:val="Normlnweb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 ale nutno ocenit, že pětikoaliční vláda opět použila velmi </w:t>
      </w:r>
      <w:r>
        <w:rPr>
          <w:rStyle w:val="Siln"/>
          <w:rFonts w:ascii="Arial" w:hAnsi="Arial" w:cs="Arial"/>
          <w:color w:val="000000"/>
          <w:sz w:val="18"/>
          <w:szCs w:val="18"/>
        </w:rPr>
        <w:t>chytrý volební trik. Elektřina za 6,- Kč/kWh</w:t>
      </w:r>
      <w:r>
        <w:rPr>
          <w:rFonts w:ascii="Arial" w:hAnsi="Arial" w:cs="Arial"/>
          <w:color w:val="000000"/>
          <w:sz w:val="18"/>
          <w:szCs w:val="18"/>
        </w:rPr>
        <w:t>, to zní před volbami velmi dobře!! </w:t>
      </w:r>
      <w:r>
        <w:rPr>
          <w:rStyle w:val="Siln"/>
          <w:rFonts w:ascii="Arial" w:hAnsi="Arial" w:cs="Arial"/>
          <w:color w:val="000000"/>
          <w:sz w:val="18"/>
          <w:szCs w:val="18"/>
        </w:rPr>
        <w:t>Ovšem realita skutečné koncové ceny české elektřiny pro koncové české spotřebitele ve výši 9,- až 11,- Kč/kWh </w:t>
      </w:r>
      <w:r>
        <w:rPr>
          <w:rFonts w:ascii="Arial" w:hAnsi="Arial" w:cs="Arial"/>
          <w:color w:val="000000"/>
          <w:sz w:val="18"/>
          <w:szCs w:val="18"/>
        </w:rPr>
        <w:t>(při </w:t>
      </w:r>
      <w:r>
        <w:rPr>
          <w:rStyle w:val="Siln"/>
          <w:rFonts w:ascii="Arial" w:hAnsi="Arial" w:cs="Arial"/>
          <w:color w:val="000000"/>
          <w:sz w:val="18"/>
          <w:szCs w:val="18"/>
        </w:rPr>
        <w:t>výrobní ceně české elektřiny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Style w:val="Siln"/>
          <w:rFonts w:ascii="Arial" w:hAnsi="Arial" w:cs="Arial"/>
          <w:color w:val="FF0000"/>
          <w:sz w:val="18"/>
          <w:szCs w:val="18"/>
        </w:rPr>
        <w:t>z uhlí 0,15 Kč/kWh až 0,25 Kč/kWh z jádra</w:t>
      </w:r>
      <w:r>
        <w:rPr>
          <w:rFonts w:ascii="Arial" w:hAnsi="Arial" w:cs="Arial"/>
          <w:color w:val="000000"/>
          <w:sz w:val="18"/>
          <w:szCs w:val="18"/>
        </w:rPr>
        <w:t>) není ve skutečnosti žádná láce a opravdu neřeší podstatu problému a pomáhá zvyšovat inflaci, podobně, jako když hasíte požár benzínem. Mnozí se po volbách budou divit, až dostanou vyúčtování či předpisy záloh, jakže to vlastně bylo s tím „zastropováním“, ale to již bude pozdě!</w:t>
      </w:r>
    </w:p>
    <w:p w:rsidR="00E50BE4" w:rsidRDefault="00E50BE4" w:rsidP="00E50BE4">
      <w:pPr>
        <w:pStyle w:val="Normlnweb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Navíc </w:t>
      </w:r>
      <w:r>
        <w:rPr>
          <w:rStyle w:val="Siln"/>
          <w:rFonts w:ascii="Arial" w:hAnsi="Arial" w:cs="Arial"/>
          <w:color w:val="000000"/>
          <w:sz w:val="18"/>
          <w:szCs w:val="18"/>
        </w:rPr>
        <w:t>"zastropování" elektřiny tímto způsobem je šíleně drahé </w:t>
      </w:r>
      <w:r>
        <w:rPr>
          <w:rFonts w:ascii="Arial" w:hAnsi="Arial" w:cs="Arial"/>
          <w:color w:val="000000"/>
          <w:sz w:val="18"/>
          <w:szCs w:val="18"/>
        </w:rPr>
        <w:t>a ještě naši pravnuci budou platit stovky miliard, které si „zastropováním“ vláda takto od "obyčejných" českých občanů tak po česku odkloní formou "kompenzací" výrobcům, obchodníkům a bůh ví komu...</w:t>
      </w:r>
    </w:p>
    <w:p w:rsidR="00E50BE4" w:rsidRDefault="00E50BE4" w:rsidP="00E50BE4">
      <w:pPr>
        <w:pStyle w:val="Normlnweb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  <w:sz w:val="18"/>
          <w:szCs w:val="18"/>
        </w:rPr>
        <w:t>Ještě lepší volební trik je u plynu. Plyn za 3,- Kč,</w:t>
      </w:r>
      <w:r>
        <w:rPr>
          <w:rFonts w:ascii="Arial" w:hAnsi="Arial" w:cs="Arial"/>
          <w:color w:val="000000"/>
          <w:sz w:val="18"/>
          <w:szCs w:val="18"/>
        </w:rPr>
        <w:t> to je šílená láce, pokud si občan neuvědomí, že </w:t>
      </w:r>
      <w:r>
        <w:rPr>
          <w:rStyle w:val="Siln"/>
          <w:rFonts w:ascii="Arial" w:hAnsi="Arial" w:cs="Arial"/>
          <w:color w:val="000000"/>
          <w:sz w:val="18"/>
          <w:szCs w:val="18"/>
        </w:rPr>
        <w:t>je to </w:t>
      </w:r>
      <w:r>
        <w:rPr>
          <w:rStyle w:val="Siln"/>
          <w:rFonts w:ascii="Arial" w:hAnsi="Arial" w:cs="Arial"/>
          <w:color w:val="FF0000"/>
          <w:sz w:val="18"/>
          <w:szCs w:val="18"/>
        </w:rPr>
        <w:t>3,- Kč/kWh</w:t>
      </w:r>
      <w:r>
        <w:rPr>
          <w:rStyle w:val="Siln"/>
          <w:rFonts w:ascii="Arial" w:hAnsi="Arial" w:cs="Arial"/>
          <w:color w:val="000000"/>
          <w:sz w:val="18"/>
          <w:szCs w:val="18"/>
        </w:rPr>
        <w:t>, tzn. téměř </w:t>
      </w:r>
      <w:r>
        <w:rPr>
          <w:rStyle w:val="Siln"/>
          <w:rFonts w:ascii="Arial" w:hAnsi="Arial" w:cs="Arial"/>
          <w:color w:val="FF0000"/>
          <w:sz w:val="18"/>
          <w:szCs w:val="18"/>
        </w:rPr>
        <w:t>32,- Kč/m3</w:t>
      </w:r>
      <w:r>
        <w:rPr>
          <w:rStyle w:val="Siln"/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</w:rPr>
        <w:t> Pak se mění šílená láce na šílenou drahotu.</w:t>
      </w:r>
    </w:p>
    <w:p w:rsidR="00E50BE4" w:rsidRDefault="00E50BE4" w:rsidP="00E50BE4">
      <w:pPr>
        <w:pStyle w:val="Normlnweb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Sousední demokratické státy (</w:t>
      </w:r>
      <w:r>
        <w:rPr>
          <w:rStyle w:val="Siln"/>
          <w:rFonts w:ascii="Arial" w:hAnsi="Arial" w:cs="Arial"/>
          <w:color w:val="000000"/>
          <w:sz w:val="18"/>
          <w:szCs w:val="18"/>
        </w:rPr>
        <w:t>Německo, Maďarsko a další) mají dlouhodobé kontrakty s nákupními cenami kolem </w:t>
      </w:r>
      <w:r>
        <w:rPr>
          <w:rStyle w:val="Siln"/>
          <w:rFonts w:ascii="Arial" w:hAnsi="Arial" w:cs="Arial"/>
          <w:color w:val="FF0000"/>
          <w:sz w:val="18"/>
          <w:szCs w:val="18"/>
        </w:rPr>
        <w:t>6,- Kč/m3</w:t>
      </w:r>
      <w:r>
        <w:rPr>
          <w:rFonts w:ascii="Arial" w:hAnsi="Arial" w:cs="Arial"/>
          <w:color w:val="000000"/>
          <w:sz w:val="18"/>
          <w:szCs w:val="18"/>
        </w:rPr>
        <w:t>. Proč minulá i současná vláda odmítla nabídku disidentů ze skupiny „Energie není luxusní zboží“, již vloni i letos, na uzavření obdobných kontraktů?</w:t>
      </w:r>
    </w:p>
    <w:p w:rsidR="00E50BE4" w:rsidRDefault="00E50BE4" w:rsidP="00E50BE4">
      <w:pPr>
        <w:pStyle w:val="Normlnweb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Jsou likvidační ceny elektřiny a plynu pro Českou republiku záměr „české“ vlády či pouze její trestuhodná neschopnost a absolutní ignorance zájmů českých občanů, českého průmyslu, českého zemědělství a českých domácností a tedy České republiky??</w:t>
      </w:r>
    </w:p>
    <w:p w:rsidR="00E50BE4" w:rsidRDefault="00E50BE4" w:rsidP="00E50BE4">
      <w:pPr>
        <w:pStyle w:val="-wm-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Zdraznn"/>
          <w:rFonts w:ascii="Arial" w:hAnsi="Arial" w:cs="Arial"/>
          <w:b/>
          <w:bCs/>
          <w:color w:val="000000"/>
        </w:rPr>
        <w:t>Autorem textu je Ivan Noveský </w:t>
      </w:r>
      <w:r>
        <w:rPr>
          <w:rStyle w:val="Zdraznn"/>
          <w:rFonts w:ascii="Arial" w:hAnsi="Arial" w:cs="Arial"/>
          <w:color w:val="000000"/>
        </w:rPr>
        <w:t>- předseda Institutu pro energetiku, bývalý 1. místopředseda Energetického regulačního úřadu a zakládající člen disidentské skupiny energetiků „Energie není luxusní zboží“</w:t>
      </w:r>
    </w:p>
    <w:p w:rsidR="00E50BE4" w:rsidRDefault="00D646A7" w:rsidP="00E50BE4">
      <w:pPr>
        <w:pStyle w:val="-wm-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hyperlink r:id="rId6" w:tgtFrame="_blank" w:history="1">
        <w:r w:rsidR="00E50BE4">
          <w:rPr>
            <w:rStyle w:val="Hypertextovodkaz"/>
            <w:rFonts w:ascii="Arial" w:hAnsi="Arial" w:cs="Arial"/>
            <w:color w:val="255C97"/>
            <w:sz w:val="18"/>
            <w:szCs w:val="18"/>
          </w:rPr>
          <w:t>ANALÝZA Většina českých spotřebitelů elektřiny a plynu prohlédne volební „zastropovací“ trik až po volbách | ParlamentniListy.cz – politika ze všech stran</w:t>
        </w:r>
      </w:hyperlink>
    </w:p>
    <w:p w:rsidR="00E50BE4" w:rsidRDefault="00E50BE4" w:rsidP="00E50BE4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E50BE4" w:rsidRDefault="00E50BE4"/>
    <w:sectPr w:rsidR="00E50B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6A7" w:rsidRDefault="00D646A7" w:rsidP="00D646A7">
      <w:pPr>
        <w:spacing w:after="0" w:line="240" w:lineRule="auto"/>
      </w:pPr>
      <w:r>
        <w:separator/>
      </w:r>
    </w:p>
  </w:endnote>
  <w:endnote w:type="continuationSeparator" w:id="0">
    <w:p w:rsidR="00D646A7" w:rsidRDefault="00D646A7" w:rsidP="00D64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A7" w:rsidRDefault="00D646A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A7" w:rsidRDefault="00D646A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A7" w:rsidRDefault="00D646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6A7" w:rsidRDefault="00D646A7" w:rsidP="00D646A7">
      <w:pPr>
        <w:spacing w:after="0" w:line="240" w:lineRule="auto"/>
      </w:pPr>
      <w:r>
        <w:separator/>
      </w:r>
    </w:p>
  </w:footnote>
  <w:footnote w:type="continuationSeparator" w:id="0">
    <w:p w:rsidR="00D646A7" w:rsidRDefault="00D646A7" w:rsidP="00D64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A7" w:rsidRDefault="00D646A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A7" w:rsidRDefault="00D646A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A7" w:rsidRDefault="00D646A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UvLPSbMDFz3JMJiT+kJERbiin1d93uCdcl7BM09kqFKywarMF+bA5LE4iYUsRK6NtopvF3tD9q1LDnkB+o2RA==" w:salt="W/1k1bRb0MhBSWw8MWn70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E4"/>
    <w:rsid w:val="00D646A7"/>
    <w:rsid w:val="00E5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5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50BE4"/>
    <w:rPr>
      <w:b/>
      <w:bCs/>
    </w:rPr>
  </w:style>
  <w:style w:type="paragraph" w:customStyle="1" w:styleId="-wm-msonormal">
    <w:name w:val="-wm-msonormal"/>
    <w:basedOn w:val="Normln"/>
    <w:rsid w:val="00E5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-wm-msonospacing">
    <w:name w:val="-wm-msonospacing"/>
    <w:basedOn w:val="Normln"/>
    <w:rsid w:val="00E5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E50BE4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E50BE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64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46A7"/>
  </w:style>
  <w:style w:type="paragraph" w:styleId="Zpat">
    <w:name w:val="footer"/>
    <w:basedOn w:val="Normln"/>
    <w:link w:val="ZpatChar"/>
    <w:uiPriority w:val="99"/>
    <w:unhideWhenUsed/>
    <w:rsid w:val="00D64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4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9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rlamentnilisty.cz/arena/monitor/ANALYZA-Vetsina-ceskych-spotrebitelu-elektriny-a-plynu-prohledne-volebni-zastropovaci-trik-az-po-volbach-71428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565</Words>
  <Characters>3338</Characters>
  <Application>Microsoft Office Word</Application>
  <DocSecurity>8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2025-12-23T09:40:00Z</dcterms:created>
  <dcterms:modified xsi:type="dcterms:W3CDTF">2025-12-23T09:40:00Z</dcterms:modified>
</cp:coreProperties>
</file>