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6FA" w:rsidRPr="001B06FA" w:rsidRDefault="001B06FA" w:rsidP="001B06FA">
      <w:pPr>
        <w:spacing w:before="100" w:beforeAutospacing="1" w:after="100" w:afterAutospacing="1" w:line="240" w:lineRule="auto"/>
        <w:outlineLvl w:val="0"/>
        <w:rPr>
          <w:rFonts w:ascii="Bookman Old Style" w:eastAsia="Times New Roman" w:hAnsi="Bookman Old Style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1B06FA">
        <w:rPr>
          <w:rFonts w:ascii="Bookman Old Style" w:eastAsia="Times New Roman" w:hAnsi="Bookman Old Style" w:cs="Times New Roman"/>
          <w:b/>
          <w:bCs/>
          <w:kern w:val="36"/>
          <w:sz w:val="48"/>
          <w:szCs w:val="48"/>
          <w:lang w:eastAsia="cs-CZ"/>
        </w:rPr>
        <w:t>Inflační počítání</w:t>
      </w:r>
    </w:p>
    <w:p w:rsidR="001B06FA" w:rsidRPr="001B06FA" w:rsidRDefault="001B06FA" w:rsidP="001B06FA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cs-CZ"/>
        </w:rPr>
      </w:pPr>
      <w:r w:rsidRPr="001B06FA">
        <w:rPr>
          <w:rFonts w:ascii="Bookman Old Style" w:eastAsia="Times New Roman" w:hAnsi="Bookman Old Style" w:cs="Times New Roman"/>
          <w:sz w:val="24"/>
          <w:szCs w:val="24"/>
          <w:lang w:eastAsia="cs-CZ"/>
        </w:rPr>
        <w:t>MARTIN KAVKA</w:t>
      </w:r>
    </w:p>
    <w:p w:rsidR="001B06FA" w:rsidRDefault="001B06FA" w:rsidP="001B06FA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sz w:val="24"/>
          <w:szCs w:val="24"/>
          <w:lang w:eastAsia="cs-CZ"/>
        </w:rPr>
      </w:pPr>
      <w:r w:rsidRPr="001B06FA">
        <w:rPr>
          <w:rFonts w:ascii="Bookman Old Style" w:eastAsia="Times New Roman" w:hAnsi="Bookman Old Style" w:cs="Times New Roman"/>
          <w:b/>
          <w:bCs/>
          <w:noProof/>
          <w:sz w:val="24"/>
          <w:szCs w:val="24"/>
          <w:lang w:eastAsia="cs-CZ"/>
        </w:rPr>
        <w:drawing>
          <wp:inline distT="0" distB="0" distL="0" distR="0">
            <wp:extent cx="1433830" cy="1354455"/>
            <wp:effectExtent l="19050" t="0" r="0" b="0"/>
            <wp:docPr id="2" name="obrázek 2" descr="https://pravyprostor.net/wp-content/uploads/2016/08/martin-kavka1980306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avyprostor.net/wp-content/uploads/2016/08/martin-kavka19803062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830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06FA">
        <w:rPr>
          <w:rFonts w:ascii="Bookman Old Style" w:eastAsia="Times New Roman" w:hAnsi="Bookman Old Style" w:cs="Times New Roman"/>
          <w:b/>
          <w:bCs/>
          <w:sz w:val="24"/>
          <w:szCs w:val="24"/>
          <w:lang w:eastAsia="cs-CZ"/>
        </w:rPr>
        <w:t xml:space="preserve">  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Tak nevím, jestli naše vláda je složenina z tragédů anebo komiků.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Snížení spotřební daně sice vypadá dobře, ale ve skutečnosti státní pokladnu to nebude stát ani korunu, protože díky zvyšování cen pohonných hmot, a nejen pohonných hmot, se vybere </w:t>
      </w:r>
      <w:r w:rsidR="001865E3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několika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násobně více na DPH než bude ztráta na příjmové straně z DPH.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>Dneska jsem tankoval plnou. 2600 jsem sice neobrečel, ale ještě nedávno jsem platil 1 792.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Tak jsem si to i spočítal.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Před měsícem mě km stál 1,6 koruny. Dnes to jsou 2,30 Kč. Předtím stát dostal na DPH a spotřební dani z km 0,78 Kč. Dnes to je 0,9 Kč. Na km. Když se sníží spotřební daň o 1,5 Kč. Tak stát dostane z km 0,8 Kč. Takže stát bude na stejných penězích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,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s jakými počítal před měsícem.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Jenomže například před měsícem Margotka stála 10 Kč, dnes 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už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stojí 19 K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>č. Tam stát dostal 1,5 koruny. A d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nes dostane 2,47 koruny. 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>Ano, u důležitých věcí, které člověk nemůže ošidit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>,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ceny jdou, stejně jako DPH nahoru. </w:t>
      </w:r>
      <w:r w:rsidRPr="001865E3">
        <w:rPr>
          <w:rFonts w:ascii="Arial" w:eastAsia="Times New Roman" w:hAnsi="Arial" w:cs="Arial"/>
          <w:b/>
          <w:sz w:val="32"/>
          <w:szCs w:val="32"/>
          <w:lang w:eastAsia="cs-CZ"/>
        </w:rPr>
        <w:t>Víte, že existují země, jako Manitoba v Kanadě, kde DPH na potraviny je nulové?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Jasně, Margotku nejíte od rána do večera, stačí 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jen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jednou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 za čas…</w:t>
      </w:r>
    </w:p>
    <w:p w:rsidR="001B06FA" w:rsidRPr="001865E3" w:rsidRDefault="001865E3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cs-CZ"/>
        </w:rPr>
        <w:t>Tak d</w:t>
      </w:r>
      <w:r w:rsidR="001B06FA"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ám jiný příklad. Stavební ocel.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Ještě nedávno kilo stavební oceli bylo kolem 30 korun za kilo. Dnes to je 62. Ocelová konstrukce pro menší halu, bratru 120 tisíc kilo neboli 120 tun. Materiálově předtím 3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 miliony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600 tisíc korun. Z toho DPH 624</w:t>
      </w:r>
      <w:r>
        <w:rPr>
          <w:rFonts w:ascii="Arial" w:eastAsia="Times New Roman" w:hAnsi="Arial" w:cs="Arial"/>
          <w:sz w:val="32"/>
          <w:szCs w:val="32"/>
          <w:lang w:eastAsia="cs-CZ"/>
        </w:rPr>
        <w:t> 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>793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 Kč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. Dnes 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to je 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>7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 milionů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440 tisíc, z toho DPH 1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 milion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291 tisíc. Stát 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tak dostane o 666 446 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>Kč více na DPH, než vybral předtím.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lastRenderedPageBreak/>
        <w:t xml:space="preserve">Pokud si někdo myslí, že 120 tun je nějaké velké množství, tak 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opravdu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není. Je to jen malá, skoro nenápadná hala. Velké haly mají konstrukce v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> 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desítkách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>, až stovkách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miliónů korun.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A ještě něco bližšího. Myslím, dle sebe, že 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průměrný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člověk</w:t>
      </w:r>
      <w:r w:rsidR="001865E3">
        <w:rPr>
          <w:rFonts w:ascii="Arial" w:eastAsia="Times New Roman" w:hAnsi="Arial" w:cs="Arial"/>
          <w:sz w:val="32"/>
          <w:szCs w:val="32"/>
          <w:lang w:eastAsia="cs-CZ"/>
        </w:rPr>
        <w:t xml:space="preserve">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sní každý den 4 rohlíky a 250 g chleba. Rohlík stál 1,5 koruny a stát z toho dostal 19 haléřů. Dnes stojí 2,3 a stát obdrží 30 haléřů. Ono se to nezdá moc. Ale – za rok jeden člověk jen na rohlíkách dal stát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>u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277,4 Kč, dnes 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už je to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438 korun. Chleba stál kilo 35 korun. Čtvrtka chleba na den znamenala odvod státu denně 1,51 koruny. Dnes je to 1,95 korun. Za rok to bylo 551 korun, dnes 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už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to je 711,75 koruny.</w:t>
      </w:r>
    </w:p>
    <w:p w:rsidR="00F3418A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 xml:space="preserve">Ve shrnutí: </w:t>
      </w:r>
    </w:p>
    <w:p w:rsidR="001B06FA" w:rsidRPr="001865E3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Předtím člověk odvedl státu na DPH za rohlíky a chleba za rok 828,4 korun, dnes to je 1 149,75.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</w:t>
      </w:r>
      <w:r w:rsidRPr="00F3418A">
        <w:rPr>
          <w:rFonts w:ascii="Arial" w:eastAsia="Times New Roman" w:hAnsi="Arial" w:cs="Arial"/>
          <w:color w:val="FF0000"/>
          <w:sz w:val="32"/>
          <w:szCs w:val="32"/>
          <w:lang w:eastAsia="cs-CZ"/>
        </w:rPr>
        <w:t>Rozdíl 321,35 ve prospěch státu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>. Ono se to nezdá moc. Jenže! K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dyž budu počítat, že se to týká například jen 8 mil. lidí, tak to činí </w:t>
      </w:r>
      <w:r w:rsidRPr="00A0605D">
        <w:rPr>
          <w:rFonts w:ascii="Arial" w:eastAsia="Times New Roman" w:hAnsi="Arial" w:cs="Arial"/>
          <w:b/>
          <w:sz w:val="32"/>
          <w:szCs w:val="32"/>
          <w:lang w:eastAsia="cs-CZ"/>
        </w:rPr>
        <w:t>za rok 2,57 ml</w:t>
      </w:r>
      <w:r w:rsidR="00A0605D" w:rsidRPr="00A0605D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d. Kč navíc do státní pokladny. </w:t>
      </w:r>
      <w:r w:rsidR="00F3418A" w:rsidRPr="00A0605D">
        <w:rPr>
          <w:rFonts w:ascii="Arial" w:eastAsia="Times New Roman" w:hAnsi="Arial" w:cs="Arial"/>
          <w:b/>
          <w:sz w:val="32"/>
          <w:szCs w:val="32"/>
          <w:lang w:eastAsia="cs-CZ"/>
        </w:rPr>
        <w:t>Jen na rohlících a chlebu!!!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Ve skutečnosti jen za potraviny 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shrábne stát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desítky miliard korun z DPH, které získá jen díky zvyšování cen.</w:t>
      </w:r>
    </w:p>
    <w:p w:rsidR="001B06FA" w:rsidRPr="001865E3" w:rsidRDefault="001865E3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sz w:val="32"/>
          <w:szCs w:val="32"/>
          <w:lang w:eastAsia="cs-CZ"/>
        </w:rPr>
        <w:t>A to n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>epočítám průmysl, elektroniku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>, oblečení, drogerii…..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apod.</w:t>
      </w:r>
    </w:p>
    <w:p w:rsidR="001B06FA" w:rsidRPr="00F3418A" w:rsidRDefault="001B06F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Vychází mi z toho jen jedno</w:t>
      </w:r>
      <w:r w:rsidR="00F3418A">
        <w:rPr>
          <w:rFonts w:ascii="Arial" w:eastAsia="Times New Roman" w:hAnsi="Arial" w:cs="Arial"/>
          <w:b/>
          <w:bCs/>
          <w:sz w:val="32"/>
          <w:szCs w:val="32"/>
          <w:lang w:eastAsia="cs-CZ"/>
        </w:rPr>
        <w:t xml:space="preserve"> jediné</w:t>
      </w:r>
      <w:r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 xml:space="preserve">. </w:t>
      </w:r>
      <w:r w:rsidRPr="00F3418A">
        <w:rPr>
          <w:rFonts w:ascii="Arial" w:eastAsia="Times New Roman" w:hAnsi="Arial" w:cs="Arial"/>
          <w:b/>
          <w:bCs/>
          <w:color w:val="FF0000"/>
          <w:sz w:val="40"/>
          <w:szCs w:val="40"/>
          <w:lang w:eastAsia="cs-CZ"/>
        </w:rPr>
        <w:t>Není v zájmu státu, aby to vše bylo levnější.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 Naopak! P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ro stát jsou to příjmy, s kterými předtím politici nepočítali. Jen se obávám jedné věci, že v důsledku to povede, že lidé začnou více počítat za co utratit svoje peníze, což ze strany lidí 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povede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k menší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>mu utrácení. Tím se méně prodá,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začne se propouštět a ekonomika spadne do recese. Takže stát </w:t>
      </w:r>
      <w:r w:rsidR="00F3418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má 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teď sice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krátkodobě</w:t>
      </w:r>
      <w:r w:rsidR="00F3418A">
        <w:rPr>
          <w:rFonts w:ascii="Arial" w:eastAsia="Times New Roman" w:hAnsi="Arial" w:cs="Arial"/>
          <w:sz w:val="32"/>
          <w:szCs w:val="32"/>
          <w:lang w:eastAsia="cs-CZ"/>
        </w:rPr>
        <w:t xml:space="preserve">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vysoké příjmy, ale </w:t>
      </w:r>
      <w:r w:rsidR="00F3418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brzy se 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může</w:t>
      </w:r>
      <w:r w:rsidR="00F3418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stát</w:t>
      </w:r>
      <w:r w:rsidRPr="001865E3">
        <w:rPr>
          <w:rFonts w:ascii="Arial" w:eastAsia="Times New Roman" w:hAnsi="Arial" w:cs="Arial"/>
          <w:sz w:val="32"/>
          <w:szCs w:val="32"/>
          <w:lang w:eastAsia="cs-CZ"/>
        </w:rPr>
        <w:t>, že bude mít takové výdaje, jako ještě nikdy v historii.</w:t>
      </w:r>
    </w:p>
    <w:p w:rsidR="001B06FA" w:rsidRPr="001865E3" w:rsidRDefault="00F3418A" w:rsidP="001B06F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eastAsia="cs-CZ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cs-CZ"/>
        </w:rPr>
        <w:t>Takže</w:t>
      </w:r>
      <w:r w:rsidR="001B06FA"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 xml:space="preserve"> ne, opravdu </w:t>
      </w:r>
      <w:r>
        <w:rPr>
          <w:rFonts w:ascii="Arial" w:eastAsia="Times New Roman" w:hAnsi="Arial" w:cs="Arial"/>
          <w:b/>
          <w:bCs/>
          <w:sz w:val="32"/>
          <w:szCs w:val="32"/>
          <w:lang w:eastAsia="cs-CZ"/>
        </w:rPr>
        <w:t>to není Putinova drahota, jak se n</w:t>
      </w:r>
      <w:r w:rsidR="00A0605D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ám ti šašci snaží namluvit</w:t>
      </w:r>
      <w:r w:rsidR="001B06FA" w:rsidRPr="001865E3">
        <w:rPr>
          <w:rFonts w:ascii="Arial" w:eastAsia="Times New Roman" w:hAnsi="Arial" w:cs="Arial"/>
          <w:b/>
          <w:bCs/>
          <w:sz w:val="32"/>
          <w:szCs w:val="32"/>
          <w:lang w:eastAsia="cs-CZ"/>
        </w:rPr>
        <w:t>.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 Putin proti nám </w:t>
      </w:r>
      <w:r>
        <w:rPr>
          <w:rFonts w:ascii="Arial" w:eastAsia="Times New Roman" w:hAnsi="Arial" w:cs="Arial"/>
          <w:sz w:val="32"/>
          <w:szCs w:val="32"/>
          <w:lang w:eastAsia="cs-CZ"/>
        </w:rPr>
        <w:t xml:space="preserve">žádné </w:t>
      </w:r>
      <w:r w:rsidR="001865E3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sankce 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nevyhlásil. A ty ceny jsou důsledkem </w:t>
      </w:r>
      <w:r w:rsidR="001865E3" w:rsidRPr="001865E3">
        <w:rPr>
          <w:rFonts w:ascii="Arial" w:eastAsia="Times New Roman" w:hAnsi="Arial" w:cs="Arial"/>
          <w:sz w:val="32"/>
          <w:szCs w:val="32"/>
          <w:lang w:eastAsia="cs-CZ"/>
        </w:rPr>
        <w:t xml:space="preserve">právě </w:t>
      </w:r>
      <w:r w:rsidR="001B06FA" w:rsidRPr="001865E3">
        <w:rPr>
          <w:rFonts w:ascii="Arial" w:eastAsia="Times New Roman" w:hAnsi="Arial" w:cs="Arial"/>
          <w:sz w:val="32"/>
          <w:szCs w:val="32"/>
          <w:lang w:eastAsia="cs-CZ"/>
        </w:rPr>
        <w:t>našich sankcí na Rusko. Jen nevím, proč si politici berou jako rukojmí vlastní občany.</w:t>
      </w:r>
    </w:p>
    <w:p w:rsidR="001B06FA" w:rsidRPr="001B06FA" w:rsidRDefault="001B06FA" w:rsidP="001B06FA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  <w:lang w:eastAsia="cs-CZ"/>
        </w:rPr>
      </w:pPr>
      <w:r w:rsidRPr="001B06FA">
        <w:rPr>
          <w:rFonts w:ascii="Bookman Old Style" w:eastAsia="Times New Roman" w:hAnsi="Bookman Old Style" w:cs="Times New Roman"/>
          <w:sz w:val="24"/>
          <w:szCs w:val="24"/>
          <w:lang w:eastAsia="cs-CZ"/>
        </w:rPr>
        <w:t> </w:t>
      </w:r>
    </w:p>
    <w:p w:rsidR="007A5B66" w:rsidRPr="001B06FA" w:rsidRDefault="007A5B66">
      <w:pPr>
        <w:rPr>
          <w:rFonts w:ascii="Bookman Old Style" w:hAnsi="Bookman Old Style"/>
        </w:rPr>
      </w:pPr>
    </w:p>
    <w:sectPr w:rsidR="007A5B66" w:rsidRPr="001B06FA" w:rsidSect="00DE2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8BB" w:rsidRDefault="005E78BB" w:rsidP="005E78BB">
      <w:pPr>
        <w:spacing w:after="0" w:line="240" w:lineRule="auto"/>
      </w:pPr>
      <w:r>
        <w:separator/>
      </w:r>
    </w:p>
  </w:endnote>
  <w:endnote w:type="continuationSeparator" w:id="0">
    <w:p w:rsidR="005E78BB" w:rsidRDefault="005E78BB" w:rsidP="005E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8BB" w:rsidRDefault="005E78BB" w:rsidP="005E78BB">
      <w:pPr>
        <w:spacing w:after="0" w:line="240" w:lineRule="auto"/>
      </w:pPr>
      <w:r>
        <w:separator/>
      </w:r>
    </w:p>
  </w:footnote>
  <w:footnote w:type="continuationSeparator" w:id="0">
    <w:p w:rsidR="005E78BB" w:rsidRDefault="005E78BB" w:rsidP="005E7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8BB" w:rsidRDefault="005E78B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yGOS1ti3Cehlh0wCGrHTIyJmK2gzHZEcTd5Yx0oRZjC/3/e1Ypx2o1V8sDKRfU0dpG9OUvDgbfsRFuPrM/cTQ==" w:salt="/Ng+jjUWu7dshSw0B0BQ7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6FA"/>
    <w:rsid w:val="001865E3"/>
    <w:rsid w:val="001B06FA"/>
    <w:rsid w:val="005E78BB"/>
    <w:rsid w:val="007A5B66"/>
    <w:rsid w:val="00A0605D"/>
    <w:rsid w:val="00BC1D29"/>
    <w:rsid w:val="00DE2B4B"/>
    <w:rsid w:val="00F3418A"/>
    <w:rsid w:val="00F8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A5B66"/>
  </w:style>
  <w:style w:type="paragraph" w:styleId="Nadpis1">
    <w:name w:val="heading 1"/>
    <w:basedOn w:val="Normln"/>
    <w:link w:val="Nadpis1Char"/>
    <w:uiPriority w:val="9"/>
    <w:qFormat/>
    <w:rsid w:val="001B0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06F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B06FA"/>
    <w:rPr>
      <w:color w:val="0000FF"/>
      <w:u w:val="single"/>
    </w:rPr>
  </w:style>
  <w:style w:type="character" w:customStyle="1" w:styleId="thecategory">
    <w:name w:val="thecategory"/>
    <w:basedOn w:val="Standardnpsmoodstavce"/>
    <w:rsid w:val="001B06FA"/>
  </w:style>
  <w:style w:type="character" w:customStyle="1" w:styleId="a2alabel">
    <w:name w:val="a2a_label"/>
    <w:basedOn w:val="Standardnpsmoodstavce"/>
    <w:rsid w:val="001B06FA"/>
  </w:style>
  <w:style w:type="paragraph" w:styleId="Normlnweb">
    <w:name w:val="Normal (Web)"/>
    <w:basedOn w:val="Normln"/>
    <w:uiPriority w:val="99"/>
    <w:semiHidden/>
    <w:unhideWhenUsed/>
    <w:rsid w:val="001B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B06FA"/>
    <w:rPr>
      <w:b/>
      <w:bCs/>
    </w:rPr>
  </w:style>
  <w:style w:type="paragraph" w:customStyle="1" w:styleId="gmql0nx0">
    <w:name w:val="gmql0nx0"/>
    <w:basedOn w:val="Normln"/>
    <w:rsid w:val="001B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c684nl6">
    <w:name w:val="nc684nl6"/>
    <w:basedOn w:val="Standardnpsmoodstavce"/>
    <w:rsid w:val="001B06FA"/>
  </w:style>
  <w:style w:type="paragraph" w:styleId="Textbubliny">
    <w:name w:val="Balloon Text"/>
    <w:basedOn w:val="Normln"/>
    <w:link w:val="TextbublinyChar"/>
    <w:uiPriority w:val="99"/>
    <w:semiHidden/>
    <w:unhideWhenUsed/>
    <w:rsid w:val="001B0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6F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E7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78BB"/>
  </w:style>
  <w:style w:type="paragraph" w:styleId="Zpat">
    <w:name w:val="footer"/>
    <w:basedOn w:val="Normln"/>
    <w:link w:val="ZpatChar"/>
    <w:uiPriority w:val="99"/>
    <w:unhideWhenUsed/>
    <w:rsid w:val="005E7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7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1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1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6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93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85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18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2901</Characters>
  <Application>Microsoft Office Word</Application>
  <DocSecurity>8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2025-12-23T09:39:00Z</dcterms:created>
  <dcterms:modified xsi:type="dcterms:W3CDTF">2025-12-23T09:39:00Z</dcterms:modified>
</cp:coreProperties>
</file>