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3961" w:rsidRPr="00503961" w:rsidRDefault="00503961" w:rsidP="00503961">
      <w:pPr>
        <w:spacing w:after="0" w:line="240" w:lineRule="auto"/>
        <w:rPr>
          <w:rFonts w:ascii="Times New Roman" w:eastAsia="Times New Roman" w:hAnsi="Times New Roman" w:cs="Times New Roman"/>
          <w:sz w:val="24"/>
          <w:szCs w:val="24"/>
          <w:lang w:eastAsia="cs-CZ"/>
        </w:rPr>
      </w:pPr>
      <w:bookmarkStart w:id="0" w:name="_GoBack"/>
      <w:bookmarkEnd w:id="0"/>
      <w:r>
        <w:rPr>
          <w:rFonts w:ascii="Times New Roman" w:eastAsia="Times New Roman" w:hAnsi="Times New Roman" w:cs="Times New Roman"/>
          <w:noProof/>
          <w:sz w:val="24"/>
          <w:szCs w:val="24"/>
          <w:lang w:eastAsia="cs-CZ"/>
        </w:rPr>
        <w:drawing>
          <wp:inline distT="0" distB="0" distL="0" distR="0">
            <wp:extent cx="7192645" cy="3238500"/>
            <wp:effectExtent l="19050" t="0" r="8255" b="0"/>
            <wp:docPr id="1" name="obrázek 1" descr="https://pravyprostor.net/wp-content/uploads/2021/12/PLYNGASKAMNA-755x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avyprostor.net/wp-content/uploads/2021/12/PLYNGASKAMNA-755x340.jpg"/>
                    <pic:cNvPicPr>
                      <a:picLocks noChangeAspect="1" noChangeArrowheads="1"/>
                    </pic:cNvPicPr>
                  </pic:nvPicPr>
                  <pic:blipFill>
                    <a:blip r:embed="rId6"/>
                    <a:srcRect/>
                    <a:stretch>
                      <a:fillRect/>
                    </a:stretch>
                  </pic:blipFill>
                  <pic:spPr bwMode="auto">
                    <a:xfrm>
                      <a:off x="0" y="0"/>
                      <a:ext cx="7192645" cy="3238500"/>
                    </a:xfrm>
                    <a:prstGeom prst="rect">
                      <a:avLst/>
                    </a:prstGeom>
                    <a:noFill/>
                    <a:ln w="9525">
                      <a:noFill/>
                      <a:miter lim="800000"/>
                      <a:headEnd/>
                      <a:tailEnd/>
                    </a:ln>
                  </pic:spPr>
                </pic:pic>
              </a:graphicData>
            </a:graphic>
          </wp:inline>
        </w:drawing>
      </w:r>
    </w:p>
    <w:p w:rsidR="00503961" w:rsidRPr="00503961" w:rsidRDefault="00503961" w:rsidP="00503961">
      <w:pPr>
        <w:spacing w:after="0" w:line="240" w:lineRule="auto"/>
        <w:rPr>
          <w:rFonts w:ascii="Times New Roman" w:eastAsia="Times New Roman" w:hAnsi="Times New Roman" w:cs="Times New Roman"/>
          <w:sz w:val="24"/>
          <w:szCs w:val="24"/>
          <w:lang w:eastAsia="cs-CZ"/>
        </w:rPr>
      </w:pPr>
      <w:r w:rsidRPr="00503961">
        <w:rPr>
          <w:rFonts w:ascii="Times New Roman" w:eastAsia="Times New Roman" w:hAnsi="Times New Roman" w:cs="Times New Roman"/>
          <w:sz w:val="24"/>
          <w:szCs w:val="24"/>
          <w:lang w:eastAsia="cs-CZ"/>
        </w:rPr>
        <w:t>8.4.2022</w:t>
      </w:r>
    </w:p>
    <w:p w:rsidR="00503961" w:rsidRPr="00503961" w:rsidRDefault="00BA724B" w:rsidP="00503961">
      <w:pPr>
        <w:spacing w:after="0" w:line="240" w:lineRule="auto"/>
        <w:rPr>
          <w:rFonts w:ascii="Times New Roman" w:eastAsia="Times New Roman" w:hAnsi="Times New Roman" w:cs="Times New Roman"/>
          <w:sz w:val="24"/>
          <w:szCs w:val="24"/>
          <w:lang w:eastAsia="cs-CZ"/>
        </w:rPr>
      </w:pPr>
      <w:hyperlink r:id="rId7" w:tooltip="Příspěvky od Redakce" w:history="1">
        <w:r w:rsidR="00503961" w:rsidRPr="00503961">
          <w:rPr>
            <w:rFonts w:ascii="Times New Roman" w:eastAsia="Times New Roman" w:hAnsi="Times New Roman" w:cs="Times New Roman"/>
            <w:color w:val="0000FF"/>
            <w:sz w:val="24"/>
            <w:szCs w:val="24"/>
            <w:u w:val="single"/>
            <w:lang w:eastAsia="cs-CZ"/>
          </w:rPr>
          <w:t>Redakce</w:t>
        </w:r>
      </w:hyperlink>
    </w:p>
    <w:p w:rsidR="00503961" w:rsidRPr="00503961" w:rsidRDefault="00BA724B" w:rsidP="00503961">
      <w:pPr>
        <w:spacing w:after="0" w:line="240" w:lineRule="auto"/>
        <w:rPr>
          <w:rFonts w:ascii="Times New Roman" w:eastAsia="Times New Roman" w:hAnsi="Times New Roman" w:cs="Times New Roman"/>
          <w:sz w:val="24"/>
          <w:szCs w:val="24"/>
          <w:lang w:eastAsia="cs-CZ"/>
        </w:rPr>
      </w:pPr>
      <w:hyperlink r:id="rId8" w:anchor="comments" w:history="1">
        <w:r w:rsidR="00503961" w:rsidRPr="00503961">
          <w:rPr>
            <w:rFonts w:ascii="Times New Roman" w:eastAsia="Times New Roman" w:hAnsi="Times New Roman" w:cs="Times New Roman"/>
            <w:color w:val="0000FF"/>
            <w:sz w:val="24"/>
            <w:szCs w:val="24"/>
            <w:u w:val="single"/>
            <w:lang w:eastAsia="cs-CZ"/>
          </w:rPr>
          <w:t>23</w:t>
        </w:r>
      </w:hyperlink>
    </w:p>
    <w:p w:rsidR="00503961" w:rsidRPr="00503961" w:rsidRDefault="00503961" w:rsidP="00503961">
      <w:pPr>
        <w:spacing w:after="0" w:line="240" w:lineRule="auto"/>
        <w:rPr>
          <w:rFonts w:ascii="Times New Roman" w:eastAsia="Times New Roman" w:hAnsi="Times New Roman" w:cs="Times New Roman"/>
          <w:sz w:val="24"/>
          <w:szCs w:val="24"/>
          <w:lang w:eastAsia="cs-CZ"/>
        </w:rPr>
      </w:pPr>
      <w:r w:rsidRPr="00503961">
        <w:rPr>
          <w:rFonts w:ascii="Times New Roman" w:eastAsia="Times New Roman" w:hAnsi="Times New Roman" w:cs="Times New Roman"/>
          <w:sz w:val="24"/>
          <w:szCs w:val="24"/>
          <w:lang w:eastAsia="cs-CZ"/>
        </w:rPr>
        <w:t xml:space="preserve">Kategorie: </w:t>
      </w:r>
      <w:hyperlink r:id="rId9" w:history="1">
        <w:r w:rsidRPr="00503961">
          <w:rPr>
            <w:rFonts w:ascii="Times New Roman" w:eastAsia="Times New Roman" w:hAnsi="Times New Roman" w:cs="Times New Roman"/>
            <w:color w:val="0000FF"/>
            <w:sz w:val="24"/>
            <w:szCs w:val="24"/>
            <w:u w:val="single"/>
            <w:lang w:eastAsia="cs-CZ"/>
          </w:rPr>
          <w:t>Ekonomika</w:t>
        </w:r>
      </w:hyperlink>
      <w:r w:rsidRPr="00503961">
        <w:rPr>
          <w:rFonts w:ascii="Times New Roman" w:eastAsia="Times New Roman" w:hAnsi="Times New Roman" w:cs="Times New Roman"/>
          <w:sz w:val="24"/>
          <w:szCs w:val="24"/>
          <w:lang w:eastAsia="cs-CZ"/>
        </w:rPr>
        <w:t xml:space="preserve"> </w:t>
      </w:r>
    </w:p>
    <w:p w:rsidR="00503961" w:rsidRPr="00503961" w:rsidRDefault="00503961" w:rsidP="00503961">
      <w:pPr>
        <w:spacing w:before="100" w:beforeAutospacing="1" w:after="100" w:afterAutospacing="1" w:line="240" w:lineRule="auto"/>
        <w:outlineLvl w:val="0"/>
        <w:rPr>
          <w:rFonts w:ascii="Times New Roman" w:eastAsia="Times New Roman" w:hAnsi="Times New Roman" w:cs="Times New Roman"/>
          <w:b/>
          <w:bCs/>
          <w:kern w:val="36"/>
          <w:sz w:val="48"/>
          <w:szCs w:val="48"/>
          <w:lang w:eastAsia="cs-CZ"/>
        </w:rPr>
      </w:pPr>
      <w:r w:rsidRPr="00503961">
        <w:rPr>
          <w:rFonts w:ascii="Times New Roman" w:eastAsia="Times New Roman" w:hAnsi="Times New Roman" w:cs="Times New Roman"/>
          <w:b/>
          <w:bCs/>
          <w:kern w:val="36"/>
          <w:sz w:val="48"/>
          <w:szCs w:val="48"/>
          <w:lang w:eastAsia="cs-CZ"/>
        </w:rPr>
        <w:t>413 idiotů tleskalo vstoje, že bude EU bez plynu</w:t>
      </w:r>
    </w:p>
    <w:p w:rsidR="00503961" w:rsidRPr="00503961" w:rsidRDefault="00503961" w:rsidP="00503961">
      <w:pPr>
        <w:spacing w:after="0" w:line="240" w:lineRule="auto"/>
        <w:rPr>
          <w:rFonts w:ascii="Times New Roman" w:eastAsia="Times New Roman" w:hAnsi="Times New Roman" w:cs="Times New Roman"/>
          <w:sz w:val="24"/>
          <w:szCs w:val="24"/>
          <w:lang w:eastAsia="cs-CZ"/>
        </w:rPr>
      </w:pPr>
      <w:r w:rsidRPr="00503961">
        <w:rPr>
          <w:rFonts w:ascii="Times New Roman" w:eastAsia="Times New Roman" w:hAnsi="Times New Roman" w:cs="Times New Roman"/>
          <w:sz w:val="24"/>
          <w:szCs w:val="24"/>
          <w:lang w:eastAsia="cs-CZ"/>
        </w:rPr>
        <w:t>Sdílejte článek:</w:t>
      </w:r>
    </w:p>
    <w:p w:rsidR="00503961" w:rsidRPr="00503961" w:rsidRDefault="00503961" w:rsidP="00503961">
      <w:pPr>
        <w:spacing w:before="100" w:beforeAutospacing="1" w:after="100" w:afterAutospacing="1" w:line="240" w:lineRule="auto"/>
        <w:rPr>
          <w:rFonts w:ascii="Times New Roman" w:eastAsia="Times New Roman" w:hAnsi="Times New Roman" w:cs="Times New Roman"/>
          <w:sz w:val="24"/>
          <w:szCs w:val="24"/>
          <w:lang w:eastAsia="cs-CZ"/>
        </w:rPr>
      </w:pPr>
      <w:r w:rsidRPr="00503961">
        <w:rPr>
          <w:rFonts w:ascii="Times New Roman" w:eastAsia="Times New Roman" w:hAnsi="Times New Roman" w:cs="Times New Roman"/>
          <w:sz w:val="24"/>
          <w:szCs w:val="24"/>
          <w:lang w:eastAsia="cs-CZ"/>
        </w:rPr>
        <w:t>IVAN DAVID</w:t>
      </w:r>
    </w:p>
    <w:p w:rsidR="00503961" w:rsidRPr="00503961" w:rsidRDefault="00503961" w:rsidP="00503961">
      <w:pPr>
        <w:spacing w:before="100" w:beforeAutospacing="1" w:after="100" w:afterAutospacing="1"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b/>
          <w:bCs/>
          <w:noProof/>
          <w:sz w:val="24"/>
          <w:szCs w:val="24"/>
          <w:lang w:eastAsia="cs-CZ"/>
        </w:rPr>
        <w:drawing>
          <wp:inline distT="0" distB="0" distL="0" distR="0">
            <wp:extent cx="1430655" cy="1668145"/>
            <wp:effectExtent l="19050" t="0" r="0" b="0"/>
            <wp:docPr id="2" name="obrázek 2" descr="https://pravyprostor.net/wp-content/uploads/2021/01/DAV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avyprostor.net/wp-content/uploads/2021/01/DAVID.jpg"/>
                    <pic:cNvPicPr>
                      <a:picLocks noChangeAspect="1" noChangeArrowheads="1"/>
                    </pic:cNvPicPr>
                  </pic:nvPicPr>
                  <pic:blipFill>
                    <a:blip r:embed="rId10"/>
                    <a:srcRect/>
                    <a:stretch>
                      <a:fillRect/>
                    </a:stretch>
                  </pic:blipFill>
                  <pic:spPr bwMode="auto">
                    <a:xfrm>
                      <a:off x="0" y="0"/>
                      <a:ext cx="1430655" cy="1668145"/>
                    </a:xfrm>
                    <a:prstGeom prst="rect">
                      <a:avLst/>
                    </a:prstGeom>
                    <a:noFill/>
                    <a:ln w="9525">
                      <a:noFill/>
                      <a:miter lim="800000"/>
                      <a:headEnd/>
                      <a:tailEnd/>
                    </a:ln>
                  </pic:spPr>
                </pic:pic>
              </a:graphicData>
            </a:graphic>
          </wp:inline>
        </w:drawing>
      </w:r>
      <w:r w:rsidRPr="00503961">
        <w:rPr>
          <w:rFonts w:ascii="Times New Roman" w:eastAsia="Times New Roman" w:hAnsi="Times New Roman" w:cs="Times New Roman"/>
          <w:b/>
          <w:bCs/>
          <w:sz w:val="24"/>
          <w:szCs w:val="24"/>
          <w:lang w:eastAsia="cs-CZ"/>
        </w:rPr>
        <w:t>Díky lidem postrádajícím informace, zdravý úsudek a/nebo ovládaným emocemi je na členských státech EU páchán těžký hospodářský a sociální zločin.</w:t>
      </w:r>
      <w:r w:rsidRPr="00503961">
        <w:rPr>
          <w:rFonts w:ascii="Times New Roman" w:eastAsia="Times New Roman" w:hAnsi="Times New Roman" w:cs="Times New Roman"/>
          <w:sz w:val="24"/>
          <w:szCs w:val="24"/>
          <w:lang w:eastAsia="cs-CZ"/>
        </w:rPr>
        <w:t xml:space="preserve"> Místo vzájemně výhodné spolupráce je už dlouhodobě volena vzájemně nevýhodná nespolupráce, jak jsem napsal už dříve. Včera odpoledne se v plénu Evropského parlamentu hlasovalo o rezoluci „Sankce Evropské unie proti Rusku“. V původním návrhu bylo </w:t>
      </w:r>
      <w:r w:rsidRPr="00503961">
        <w:rPr>
          <w:rFonts w:ascii="Times New Roman" w:eastAsia="Times New Roman" w:hAnsi="Times New Roman" w:cs="Times New Roman"/>
          <w:b/>
          <w:bCs/>
          <w:sz w:val="24"/>
          <w:szCs w:val="24"/>
          <w:lang w:eastAsia="cs-CZ"/>
        </w:rPr>
        <w:t>okamžité zrušení dovozu uhlí, ropy a paliva do jaderných elektráren.</w:t>
      </w:r>
      <w:r w:rsidRPr="00503961">
        <w:rPr>
          <w:rFonts w:ascii="Times New Roman" w:eastAsia="Times New Roman" w:hAnsi="Times New Roman" w:cs="Times New Roman"/>
          <w:sz w:val="24"/>
          <w:szCs w:val="24"/>
          <w:lang w:eastAsia="cs-CZ"/>
        </w:rPr>
        <w:t xml:space="preserve"> Velmi mnohé poslance to však dostatečně neuspokojilo, tři skupiny z různých frakcí nezávisle na sobě navrhly navíc zákaz dovozu plynu.</w:t>
      </w:r>
    </w:p>
    <w:p w:rsidR="00503961" w:rsidRPr="00503961" w:rsidRDefault="00503961" w:rsidP="00503961">
      <w:pPr>
        <w:spacing w:before="100" w:beforeAutospacing="1" w:after="100" w:afterAutospacing="1" w:line="240" w:lineRule="auto"/>
        <w:rPr>
          <w:rFonts w:ascii="Times New Roman" w:eastAsia="Times New Roman" w:hAnsi="Times New Roman" w:cs="Times New Roman"/>
          <w:sz w:val="24"/>
          <w:szCs w:val="24"/>
          <w:lang w:eastAsia="cs-CZ"/>
        </w:rPr>
      </w:pPr>
      <w:r w:rsidRPr="00503961">
        <w:rPr>
          <w:rFonts w:ascii="Times New Roman" w:eastAsia="Times New Roman" w:hAnsi="Times New Roman" w:cs="Times New Roman"/>
          <w:sz w:val="24"/>
          <w:szCs w:val="24"/>
          <w:lang w:eastAsia="cs-CZ"/>
        </w:rPr>
        <w:lastRenderedPageBreak/>
        <w:t>Návrh prošel 413 hlasy, 93 poslanců hlasovalo proti, 46 se zdrželo hlasování a téměř 150 nehlasovalo vůbec. Po vyhlášení tohoto výsledku většina přítomných poslanců povstala a ozval se jejich frenetický potlesk a jásot. Oni zvítězili, občané zemí Evropské unie prohráli. Z České republiky návrh podpořili za KDU-ČSL Šojdrová, za TOP09 Pospíšil a Niedermayer, za Piráty Gregorová, Kolaja a Peksa, za ODS Zahradil, Tošenovský a Vrecionová, a za ANO Charanzová a Dlabajová.</w:t>
      </w:r>
    </w:p>
    <w:p w:rsidR="00503961" w:rsidRPr="00503961" w:rsidRDefault="00503961" w:rsidP="00503961">
      <w:pPr>
        <w:spacing w:before="100" w:beforeAutospacing="1" w:after="100" w:afterAutospacing="1" w:line="240" w:lineRule="auto"/>
        <w:rPr>
          <w:rFonts w:ascii="Times New Roman" w:eastAsia="Times New Roman" w:hAnsi="Times New Roman" w:cs="Times New Roman"/>
          <w:sz w:val="24"/>
          <w:szCs w:val="24"/>
          <w:lang w:eastAsia="cs-CZ"/>
        </w:rPr>
      </w:pPr>
      <w:r w:rsidRPr="00503961">
        <w:rPr>
          <w:rFonts w:ascii="Times New Roman" w:eastAsia="Times New Roman" w:hAnsi="Times New Roman" w:cs="Times New Roman"/>
          <w:sz w:val="24"/>
          <w:szCs w:val="24"/>
          <w:lang w:eastAsia="cs-CZ"/>
        </w:rPr>
        <w:t>Proti hlasovali za SPD Blaško a David, za ANO Hlaváček, Knotek a Kovařík a za KSČM Konečná, za StaN kupodivu Polčák. Maxová (ČSSD) a Zdechovský (KDU-ČSL) se hlasování zdrželi.</w:t>
      </w:r>
    </w:p>
    <w:p w:rsidR="00503961" w:rsidRPr="00503961" w:rsidRDefault="00503961" w:rsidP="00503961">
      <w:pPr>
        <w:spacing w:before="100" w:beforeAutospacing="1" w:after="100" w:afterAutospacing="1" w:line="240" w:lineRule="auto"/>
        <w:rPr>
          <w:rFonts w:ascii="Times New Roman" w:eastAsia="Times New Roman" w:hAnsi="Times New Roman" w:cs="Times New Roman"/>
          <w:sz w:val="24"/>
          <w:szCs w:val="24"/>
          <w:lang w:eastAsia="cs-CZ"/>
        </w:rPr>
      </w:pPr>
      <w:r w:rsidRPr="00503961">
        <w:rPr>
          <w:rFonts w:ascii="Times New Roman" w:eastAsia="Times New Roman" w:hAnsi="Times New Roman" w:cs="Times New Roman"/>
          <w:sz w:val="24"/>
          <w:szCs w:val="24"/>
          <w:lang w:eastAsia="cs-CZ"/>
        </w:rPr>
        <w:t>Možná někdo řekne, že svým hlasováním poslanci vyjádřili jen svůj postoj k ruské agresi a vlastně o ničem nerozhodli. Jenže o jejich hlasování se opře Evropská komise a Evropská rada, která, možná, jediná prostřednictvím některých premiérů projeví vůli zachránit situaci.</w:t>
      </w:r>
    </w:p>
    <w:p w:rsidR="00503961" w:rsidRPr="00503961" w:rsidRDefault="00503961" w:rsidP="00503961">
      <w:pPr>
        <w:spacing w:before="100" w:beforeAutospacing="1" w:after="100" w:afterAutospacing="1" w:line="240" w:lineRule="auto"/>
        <w:rPr>
          <w:rFonts w:ascii="Times New Roman" w:eastAsia="Times New Roman" w:hAnsi="Times New Roman" w:cs="Times New Roman"/>
          <w:sz w:val="24"/>
          <w:szCs w:val="24"/>
          <w:lang w:eastAsia="cs-CZ"/>
        </w:rPr>
      </w:pPr>
      <w:r w:rsidRPr="00503961">
        <w:rPr>
          <w:rFonts w:ascii="Times New Roman" w:eastAsia="Times New Roman" w:hAnsi="Times New Roman" w:cs="Times New Roman"/>
          <w:b/>
          <w:bCs/>
          <w:sz w:val="24"/>
          <w:szCs w:val="24"/>
          <w:lang w:eastAsia="cs-CZ"/>
        </w:rPr>
        <w:t>Zrušení dovozu energetických surovin bude znamenat jejich absolutní nedostatek.</w:t>
      </w:r>
      <w:r w:rsidRPr="00503961">
        <w:rPr>
          <w:rFonts w:ascii="Times New Roman" w:eastAsia="Times New Roman" w:hAnsi="Times New Roman" w:cs="Times New Roman"/>
          <w:sz w:val="24"/>
          <w:szCs w:val="24"/>
          <w:lang w:eastAsia="cs-CZ"/>
        </w:rPr>
        <w:t xml:space="preserve"> Jejich ceny stoupnou nejen zvýšenou poptávkou při nedostatku na trhu, ale také spekulacemi vývozců (nejen Ruska), zpracovatelů, například rafinérií, elektráren, ale i koncových prodejců, pumpařů, dodavatelů tepla, atd. Zvýšené ceny energií se promítnou do všech cen, u některých výrobců naprosto dramaticky. Růst cen a inflace zvýší chudobu chudých a sníží blahobyt bohatých. Zásadně se změní spotřební koš. Spotřebitelé se budou muset omezovat na základní potřeby. Z toho důvodu se sníží obyt mnoha relativně zbytných komodit a služeb. Klesne prodej např. textilu, bot, knih, skla, hraček, zájezdů, atd. Zkrachují nebo zredukují svoji činnost jejich výrobci, distributoři a poskytovatelé. </w:t>
      </w:r>
    </w:p>
    <w:p w:rsidR="00503961" w:rsidRPr="00503961" w:rsidRDefault="00503961" w:rsidP="00503961">
      <w:pPr>
        <w:spacing w:before="100" w:beforeAutospacing="1" w:after="100" w:afterAutospacing="1" w:line="240" w:lineRule="auto"/>
        <w:rPr>
          <w:rFonts w:ascii="Times New Roman" w:eastAsia="Times New Roman" w:hAnsi="Times New Roman" w:cs="Times New Roman"/>
          <w:sz w:val="24"/>
          <w:szCs w:val="24"/>
          <w:lang w:eastAsia="cs-CZ"/>
        </w:rPr>
      </w:pPr>
      <w:r w:rsidRPr="00503961">
        <w:rPr>
          <w:rFonts w:ascii="Times New Roman" w:eastAsia="Times New Roman" w:hAnsi="Times New Roman" w:cs="Times New Roman"/>
          <w:sz w:val="24"/>
          <w:szCs w:val="24"/>
          <w:lang w:eastAsia="cs-CZ"/>
        </w:rPr>
        <w:t>Naroste nezaměstnanost a tím klesne výběr daní a zdravotního a sociálního pojistného. Bude nutné podpořit osoby absolutně ohrožené bídou, což znamená nutné neefektivní výdaje. Poroste bezdomovectví, další projevy sociální degradace a zločinnost… To jsou neodvratné důsledky nastávajícího velkého nedostatku energetických zdrojů, pro které idioti radostně zvedli ruku.</w:t>
      </w:r>
    </w:p>
    <w:p w:rsidR="00503961" w:rsidRPr="00503961" w:rsidRDefault="00503961" w:rsidP="00503961">
      <w:pPr>
        <w:spacing w:before="100" w:beforeAutospacing="1" w:after="100" w:afterAutospacing="1" w:line="240" w:lineRule="auto"/>
        <w:rPr>
          <w:rFonts w:ascii="Times New Roman" w:eastAsia="Times New Roman" w:hAnsi="Times New Roman" w:cs="Times New Roman"/>
          <w:sz w:val="24"/>
          <w:szCs w:val="24"/>
          <w:lang w:eastAsia="cs-CZ"/>
        </w:rPr>
      </w:pPr>
      <w:r w:rsidRPr="00503961">
        <w:rPr>
          <w:rFonts w:ascii="Times New Roman" w:eastAsia="Times New Roman" w:hAnsi="Times New Roman" w:cs="Times New Roman"/>
          <w:sz w:val="24"/>
          <w:szCs w:val="24"/>
          <w:lang w:eastAsia="cs-CZ"/>
        </w:rPr>
        <w:t>Odpovědnost za situaci nesou postupně zločinci, kteří podporovali násilný převrat Majdan, podporovali nacistické skupiny na Ukrajině, ostřelovali Donbas a způsobili genocidu tisíců Rusů, stavěli americké vojenské základny na Ukrajině (i jinde) a připravovali návrat jaderných zbraní na Ukrajinu, budovali tamtéž laboratoře pro biologické zbraně, aby dosáhli bezprostředního ohrožení bezpečnosti Ruska a tím ho vyprovokovali k agresi vůči Ukrajině. Nejpostiženějšími obětmi této politiky jsou mírumilovní obyvatelé Ukrajiny, ale i ti zblblí nacistickou propagandou, ruští občané a také občané členských zemí EU, nejvíce nejchudší v nejchudších zemích. Profitovat budou USA, které proces organizovaly, Čína a některé další země, přesněji akcionáři a majitelé korporací…</w:t>
      </w:r>
    </w:p>
    <w:p w:rsidR="00503961" w:rsidRPr="00503961" w:rsidRDefault="00503961" w:rsidP="00503961">
      <w:pPr>
        <w:spacing w:before="100" w:beforeAutospacing="1" w:after="100" w:afterAutospacing="1" w:line="240" w:lineRule="auto"/>
        <w:rPr>
          <w:rFonts w:ascii="Times New Roman" w:eastAsia="Times New Roman" w:hAnsi="Times New Roman" w:cs="Times New Roman"/>
          <w:sz w:val="24"/>
          <w:szCs w:val="24"/>
          <w:lang w:eastAsia="cs-CZ"/>
        </w:rPr>
      </w:pPr>
      <w:r w:rsidRPr="00503961">
        <w:rPr>
          <w:rFonts w:ascii="Times New Roman" w:eastAsia="Times New Roman" w:hAnsi="Times New Roman" w:cs="Times New Roman"/>
          <w:sz w:val="24"/>
          <w:szCs w:val="24"/>
          <w:lang w:eastAsia="cs-CZ"/>
        </w:rPr>
        <w:t>Za téměř tři roky nemohlo ujít mojí pozornosti, že velmi mnozí europoslanci bez rozdílu země původu bez stopy pochybností hlasují o věcech, o nichž nemají potuchy a navíc bez sebemenšího pocitu odpovědnosti. Jejich v naprosté většině zcela zbytečná vystoupení jsou určena pouze pro zviditelnění před domácím publikem, které se ovšem ke své škodě (až na vzácné výjimky) nezajímá o důsledky hlasování „svých poslanců“ a ve volbách rozhodují stejně povrchně jako jejich zástupci v Parlamentu..</w:t>
      </w:r>
    </w:p>
    <w:p w:rsidR="00503961" w:rsidRPr="00503961" w:rsidRDefault="00503961" w:rsidP="00503961">
      <w:pPr>
        <w:spacing w:before="100" w:beforeAutospacing="1" w:after="100" w:afterAutospacing="1" w:line="240" w:lineRule="auto"/>
        <w:rPr>
          <w:rFonts w:ascii="Times New Roman" w:eastAsia="Times New Roman" w:hAnsi="Times New Roman" w:cs="Times New Roman"/>
          <w:sz w:val="24"/>
          <w:szCs w:val="24"/>
          <w:lang w:eastAsia="cs-CZ"/>
        </w:rPr>
      </w:pPr>
      <w:r w:rsidRPr="00503961">
        <w:rPr>
          <w:rFonts w:ascii="Times New Roman" w:eastAsia="Times New Roman" w:hAnsi="Times New Roman" w:cs="Times New Roman"/>
          <w:b/>
          <w:bCs/>
          <w:sz w:val="24"/>
          <w:szCs w:val="24"/>
          <w:lang w:eastAsia="cs-CZ"/>
        </w:rPr>
        <w:t>Čemu se divíme, vždyť i sociální demokraté v německém parlamentu hlasovali v roce 1914 pro válečné půjčky v představě, že porazí Francii, Anglii i Rusko.</w:t>
      </w:r>
      <w:r w:rsidRPr="00503961">
        <w:rPr>
          <w:rFonts w:ascii="Times New Roman" w:eastAsia="Times New Roman" w:hAnsi="Times New Roman" w:cs="Times New Roman"/>
          <w:sz w:val="24"/>
          <w:szCs w:val="24"/>
          <w:lang w:eastAsia="cs-CZ"/>
        </w:rPr>
        <w:t xml:space="preserve"> Výsledkem byla </w:t>
      </w:r>
      <w:r w:rsidRPr="00503961">
        <w:rPr>
          <w:rFonts w:ascii="Times New Roman" w:eastAsia="Times New Roman" w:hAnsi="Times New Roman" w:cs="Times New Roman"/>
          <w:sz w:val="24"/>
          <w:szCs w:val="24"/>
          <w:lang w:eastAsia="cs-CZ"/>
        </w:rPr>
        <w:lastRenderedPageBreak/>
        <w:t>Výmarská republika, hyperinflace, bída a „zachránce“ Hitler a další prohraná válka. Nyní to zkouší USA prostřednictvím vazalské německé EU a Ukrajiny jako nastrčené oběti, na které si má Rusko vylámat zuby, aby dolar ještě nějakou dobu vydržel. Figurky se mění, tažení na východ zůstává. Na obětech, včetně našich občanů zřejmě nezáleží.</w:t>
      </w:r>
    </w:p>
    <w:p w:rsidR="00503961" w:rsidRPr="00503961" w:rsidRDefault="00503961" w:rsidP="00503961">
      <w:pPr>
        <w:spacing w:before="100" w:beforeAutospacing="1" w:after="100" w:afterAutospacing="1" w:line="240" w:lineRule="auto"/>
        <w:rPr>
          <w:rFonts w:ascii="Times New Roman" w:eastAsia="Times New Roman" w:hAnsi="Times New Roman" w:cs="Times New Roman"/>
          <w:sz w:val="24"/>
          <w:szCs w:val="24"/>
          <w:lang w:eastAsia="cs-CZ"/>
        </w:rPr>
      </w:pPr>
      <w:r w:rsidRPr="00503961">
        <w:rPr>
          <w:rFonts w:ascii="Times New Roman" w:eastAsia="Times New Roman" w:hAnsi="Times New Roman" w:cs="Times New Roman"/>
          <w:sz w:val="24"/>
          <w:szCs w:val="24"/>
          <w:lang w:eastAsia="cs-CZ"/>
        </w:rPr>
        <w:t> </w:t>
      </w:r>
    </w:p>
    <w:p w:rsidR="00503961" w:rsidRPr="00503961" w:rsidRDefault="00BA724B" w:rsidP="00503961">
      <w:pPr>
        <w:spacing w:before="100" w:beforeAutospacing="1" w:after="100" w:afterAutospacing="1" w:line="240" w:lineRule="auto"/>
        <w:jc w:val="center"/>
        <w:rPr>
          <w:rFonts w:ascii="Times New Roman" w:eastAsia="Times New Roman" w:hAnsi="Times New Roman" w:cs="Times New Roman"/>
          <w:sz w:val="24"/>
          <w:szCs w:val="24"/>
          <w:lang w:eastAsia="cs-CZ"/>
        </w:rPr>
      </w:pPr>
      <w:hyperlink r:id="rId11" w:history="1">
        <w:r w:rsidR="00503961" w:rsidRPr="00503961">
          <w:rPr>
            <w:rFonts w:ascii="Times New Roman" w:eastAsia="Times New Roman" w:hAnsi="Times New Roman" w:cs="Times New Roman"/>
            <w:color w:val="0000FF"/>
            <w:sz w:val="24"/>
            <w:szCs w:val="24"/>
            <w:u w:val="single"/>
            <w:lang w:eastAsia="cs-CZ"/>
          </w:rPr>
          <w:t>MUDr. Ivan David</w:t>
        </w:r>
      </w:hyperlink>
    </w:p>
    <w:p w:rsidR="00367AFA" w:rsidRDefault="00367AFA"/>
    <w:sectPr w:rsidR="00367AFA" w:rsidSect="00367AFA">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724B" w:rsidRDefault="00BA724B" w:rsidP="00BA724B">
      <w:pPr>
        <w:spacing w:after="0" w:line="240" w:lineRule="auto"/>
      </w:pPr>
      <w:r>
        <w:separator/>
      </w:r>
    </w:p>
  </w:endnote>
  <w:endnote w:type="continuationSeparator" w:id="0">
    <w:p w:rsidR="00BA724B" w:rsidRDefault="00BA724B" w:rsidP="00BA7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724B" w:rsidRDefault="00BA724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724B" w:rsidRDefault="00BA724B">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724B" w:rsidRDefault="00BA724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724B" w:rsidRDefault="00BA724B" w:rsidP="00BA724B">
      <w:pPr>
        <w:spacing w:after="0" w:line="240" w:lineRule="auto"/>
      </w:pPr>
      <w:r>
        <w:separator/>
      </w:r>
    </w:p>
  </w:footnote>
  <w:footnote w:type="continuationSeparator" w:id="0">
    <w:p w:rsidR="00BA724B" w:rsidRDefault="00BA724B" w:rsidP="00BA72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724B" w:rsidRDefault="00BA724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724B" w:rsidRDefault="00BA724B">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724B" w:rsidRDefault="00BA724B">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ctDJHekNyqIYfCZSALN0ocjyF47OL/7uCnplqT6cienB0z4F5TX6yODPxWujIKyJpoIB8zGyhSreF1rZk/iqZg==" w:salt="RZDeJX3uIIQEuDNwDIURNQ=="/>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03961"/>
    <w:rsid w:val="00367AFA"/>
    <w:rsid w:val="00503961"/>
    <w:rsid w:val="00BA724B"/>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67AFA"/>
  </w:style>
  <w:style w:type="paragraph" w:styleId="Nadpis1">
    <w:name w:val="heading 1"/>
    <w:basedOn w:val="Normln"/>
    <w:link w:val="Nadpis1Char"/>
    <w:uiPriority w:val="9"/>
    <w:qFormat/>
    <w:rsid w:val="005039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03961"/>
    <w:rPr>
      <w:rFonts w:ascii="Times New Roman" w:eastAsia="Times New Roman" w:hAnsi="Times New Roman" w:cs="Times New Roman"/>
      <w:b/>
      <w:bCs/>
      <w:kern w:val="36"/>
      <w:sz w:val="48"/>
      <w:szCs w:val="48"/>
      <w:lang w:eastAsia="cs-CZ"/>
    </w:rPr>
  </w:style>
  <w:style w:type="character" w:styleId="Hypertextovodkaz">
    <w:name w:val="Hyperlink"/>
    <w:basedOn w:val="Standardnpsmoodstavce"/>
    <w:uiPriority w:val="99"/>
    <w:semiHidden/>
    <w:unhideWhenUsed/>
    <w:rsid w:val="00503961"/>
    <w:rPr>
      <w:color w:val="0000FF"/>
      <w:u w:val="single"/>
    </w:rPr>
  </w:style>
  <w:style w:type="character" w:customStyle="1" w:styleId="thecategory">
    <w:name w:val="thecategory"/>
    <w:basedOn w:val="Standardnpsmoodstavce"/>
    <w:rsid w:val="00503961"/>
  </w:style>
  <w:style w:type="paragraph" w:styleId="Normlnweb">
    <w:name w:val="Normal (Web)"/>
    <w:basedOn w:val="Normln"/>
    <w:uiPriority w:val="99"/>
    <w:semiHidden/>
    <w:unhideWhenUsed/>
    <w:rsid w:val="0050396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503961"/>
    <w:rPr>
      <w:b/>
      <w:bCs/>
    </w:rPr>
  </w:style>
  <w:style w:type="paragraph" w:customStyle="1" w:styleId="gmql0nx0">
    <w:name w:val="gmql0nx0"/>
    <w:basedOn w:val="Normln"/>
    <w:rsid w:val="0050396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c684nl6">
    <w:name w:val="nc684nl6"/>
    <w:basedOn w:val="Standardnpsmoodstavce"/>
    <w:rsid w:val="00503961"/>
  </w:style>
  <w:style w:type="paragraph" w:styleId="Textbubliny">
    <w:name w:val="Balloon Text"/>
    <w:basedOn w:val="Normln"/>
    <w:link w:val="TextbublinyChar"/>
    <w:uiPriority w:val="99"/>
    <w:semiHidden/>
    <w:unhideWhenUsed/>
    <w:rsid w:val="0050396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03961"/>
    <w:rPr>
      <w:rFonts w:ascii="Tahoma" w:hAnsi="Tahoma" w:cs="Tahoma"/>
      <w:sz w:val="16"/>
      <w:szCs w:val="16"/>
    </w:rPr>
  </w:style>
  <w:style w:type="paragraph" w:styleId="Zhlav">
    <w:name w:val="header"/>
    <w:basedOn w:val="Normln"/>
    <w:link w:val="ZhlavChar"/>
    <w:uiPriority w:val="99"/>
    <w:unhideWhenUsed/>
    <w:rsid w:val="00BA724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A724B"/>
  </w:style>
  <w:style w:type="paragraph" w:styleId="Zpat">
    <w:name w:val="footer"/>
    <w:basedOn w:val="Normln"/>
    <w:link w:val="ZpatChar"/>
    <w:uiPriority w:val="99"/>
    <w:unhideWhenUsed/>
    <w:rsid w:val="00BA724B"/>
    <w:pPr>
      <w:tabs>
        <w:tab w:val="center" w:pos="4536"/>
        <w:tab w:val="right" w:pos="9072"/>
      </w:tabs>
      <w:spacing w:after="0" w:line="240" w:lineRule="auto"/>
    </w:pPr>
  </w:style>
  <w:style w:type="character" w:customStyle="1" w:styleId="ZpatChar">
    <w:name w:val="Zápatí Char"/>
    <w:basedOn w:val="Standardnpsmoodstavce"/>
    <w:link w:val="Zpat"/>
    <w:uiPriority w:val="99"/>
    <w:rsid w:val="00BA72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5799811">
      <w:bodyDiv w:val="1"/>
      <w:marLeft w:val="0"/>
      <w:marRight w:val="0"/>
      <w:marTop w:val="0"/>
      <w:marBottom w:val="0"/>
      <w:divBdr>
        <w:top w:val="none" w:sz="0" w:space="0" w:color="auto"/>
        <w:left w:val="none" w:sz="0" w:space="0" w:color="auto"/>
        <w:bottom w:val="none" w:sz="0" w:space="0" w:color="auto"/>
        <w:right w:val="none" w:sz="0" w:space="0" w:color="auto"/>
      </w:divBdr>
      <w:divsChild>
        <w:div w:id="853685965">
          <w:marLeft w:val="0"/>
          <w:marRight w:val="0"/>
          <w:marTop w:val="0"/>
          <w:marBottom w:val="0"/>
          <w:divBdr>
            <w:top w:val="none" w:sz="0" w:space="0" w:color="auto"/>
            <w:left w:val="none" w:sz="0" w:space="0" w:color="auto"/>
            <w:bottom w:val="none" w:sz="0" w:space="0" w:color="auto"/>
            <w:right w:val="none" w:sz="0" w:space="0" w:color="auto"/>
          </w:divBdr>
          <w:divsChild>
            <w:div w:id="1132551152">
              <w:marLeft w:val="0"/>
              <w:marRight w:val="0"/>
              <w:marTop w:val="0"/>
              <w:marBottom w:val="0"/>
              <w:divBdr>
                <w:top w:val="none" w:sz="0" w:space="0" w:color="auto"/>
                <w:left w:val="none" w:sz="0" w:space="0" w:color="auto"/>
                <w:bottom w:val="none" w:sz="0" w:space="0" w:color="auto"/>
                <w:right w:val="none" w:sz="0" w:space="0" w:color="auto"/>
              </w:divBdr>
              <w:divsChild>
                <w:div w:id="1451388997">
                  <w:marLeft w:val="0"/>
                  <w:marRight w:val="0"/>
                  <w:marTop w:val="0"/>
                  <w:marBottom w:val="0"/>
                  <w:divBdr>
                    <w:top w:val="none" w:sz="0" w:space="0" w:color="auto"/>
                    <w:left w:val="none" w:sz="0" w:space="0" w:color="auto"/>
                    <w:bottom w:val="none" w:sz="0" w:space="0" w:color="auto"/>
                    <w:right w:val="none" w:sz="0" w:space="0" w:color="auto"/>
                  </w:divBdr>
                  <w:divsChild>
                    <w:div w:id="981353405">
                      <w:marLeft w:val="0"/>
                      <w:marRight w:val="0"/>
                      <w:marTop w:val="0"/>
                      <w:marBottom w:val="0"/>
                      <w:divBdr>
                        <w:top w:val="none" w:sz="0" w:space="0" w:color="auto"/>
                        <w:left w:val="none" w:sz="0" w:space="0" w:color="auto"/>
                        <w:bottom w:val="none" w:sz="0" w:space="0" w:color="auto"/>
                        <w:right w:val="none" w:sz="0" w:space="0" w:color="auto"/>
                      </w:divBdr>
                    </w:div>
                    <w:div w:id="841893255">
                      <w:marLeft w:val="0"/>
                      <w:marRight w:val="0"/>
                      <w:marTop w:val="0"/>
                      <w:marBottom w:val="0"/>
                      <w:divBdr>
                        <w:top w:val="none" w:sz="0" w:space="0" w:color="auto"/>
                        <w:left w:val="none" w:sz="0" w:space="0" w:color="auto"/>
                        <w:bottom w:val="none" w:sz="0" w:space="0" w:color="auto"/>
                        <w:right w:val="none" w:sz="0" w:space="0" w:color="auto"/>
                      </w:divBdr>
                      <w:divsChild>
                        <w:div w:id="862786279">
                          <w:marLeft w:val="0"/>
                          <w:marRight w:val="0"/>
                          <w:marTop w:val="0"/>
                          <w:marBottom w:val="0"/>
                          <w:divBdr>
                            <w:top w:val="none" w:sz="0" w:space="0" w:color="auto"/>
                            <w:left w:val="none" w:sz="0" w:space="0" w:color="auto"/>
                            <w:bottom w:val="none" w:sz="0" w:space="0" w:color="auto"/>
                            <w:right w:val="none" w:sz="0" w:space="0" w:color="auto"/>
                          </w:divBdr>
                          <w:divsChild>
                            <w:div w:id="1267662969">
                              <w:marLeft w:val="0"/>
                              <w:marRight w:val="0"/>
                              <w:marTop w:val="0"/>
                              <w:marBottom w:val="0"/>
                              <w:divBdr>
                                <w:top w:val="none" w:sz="0" w:space="0" w:color="auto"/>
                                <w:left w:val="none" w:sz="0" w:space="0" w:color="auto"/>
                                <w:bottom w:val="none" w:sz="0" w:space="0" w:color="auto"/>
                                <w:right w:val="none" w:sz="0" w:space="0" w:color="auto"/>
                              </w:divBdr>
                            </w:div>
                            <w:div w:id="719328107">
                              <w:marLeft w:val="0"/>
                              <w:marRight w:val="0"/>
                              <w:marTop w:val="0"/>
                              <w:marBottom w:val="0"/>
                              <w:divBdr>
                                <w:top w:val="none" w:sz="0" w:space="0" w:color="auto"/>
                                <w:left w:val="none" w:sz="0" w:space="0" w:color="auto"/>
                                <w:bottom w:val="none" w:sz="0" w:space="0" w:color="auto"/>
                                <w:right w:val="none" w:sz="0" w:space="0" w:color="auto"/>
                              </w:divBdr>
                            </w:div>
                            <w:div w:id="1149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441438">
                      <w:marLeft w:val="0"/>
                      <w:marRight w:val="0"/>
                      <w:marTop w:val="0"/>
                      <w:marBottom w:val="0"/>
                      <w:divBdr>
                        <w:top w:val="none" w:sz="0" w:space="0" w:color="auto"/>
                        <w:left w:val="none" w:sz="0" w:space="0" w:color="auto"/>
                        <w:bottom w:val="none" w:sz="0" w:space="0" w:color="auto"/>
                        <w:right w:val="none" w:sz="0" w:space="0" w:color="auto"/>
                      </w:divBdr>
                      <w:divsChild>
                        <w:div w:id="2103063787">
                          <w:marLeft w:val="0"/>
                          <w:marRight w:val="0"/>
                          <w:marTop w:val="0"/>
                          <w:marBottom w:val="0"/>
                          <w:divBdr>
                            <w:top w:val="none" w:sz="0" w:space="0" w:color="auto"/>
                            <w:left w:val="none" w:sz="0" w:space="0" w:color="auto"/>
                            <w:bottom w:val="none" w:sz="0" w:space="0" w:color="auto"/>
                            <w:right w:val="none" w:sz="0" w:space="0" w:color="auto"/>
                          </w:divBdr>
                          <w:divsChild>
                            <w:div w:id="201368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yprostor.net/413-idiotu-tleskalo-vstoje-ze-bude-eu-bez-plynu/"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ravyprostor.net/author/admin/"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facebook.com/MUdrIDavid/?__cft__%5b0%5d=AZWcNJkyy4R04tAfK8hBpcpvVqH0KhlvVnTXwtSXcFMPNufSmfG2HfK6FxPjW-oSy66S7cw7cBhMPSJDrVTHCqFWz4vEntoi5kQLVp4YQ08GeZZ8Fd9LWe_pjwZ8lmDubizpxWf9QSQqUwhElFLfqH4iB8-HK5p2c6rxFo-9ljxxrMqzHRuJUrOuUStBmDofYkc&amp;__tn__=-UC%2CP-R"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pravyprostor.net/category/ekonomika/"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737</Words>
  <Characters>4352</Characters>
  <Application>Microsoft Office Word</Application>
  <DocSecurity>8</DocSecurity>
  <Lines>36</Lines>
  <Paragraphs>10</Paragraphs>
  <ScaleCrop>false</ScaleCrop>
  <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2025-12-23T09:38:00Z</dcterms:created>
  <dcterms:modified xsi:type="dcterms:W3CDTF">2025-12-23T09:38:00Z</dcterms:modified>
</cp:coreProperties>
</file>