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3A2C" w:rsidRDefault="004C3A2C" w:rsidP="00775C9D">
      <w:pPr>
        <w:spacing w:after="0" w:line="240" w:lineRule="auto"/>
      </w:pPr>
      <w:bookmarkStart w:id="0" w:name="_GoBack"/>
      <w:bookmarkEnd w:id="0"/>
      <w:r>
        <w:t>Zdroj:</w:t>
      </w:r>
    </w:p>
    <w:p w:rsidR="004C3A2C" w:rsidRDefault="004C3A2C" w:rsidP="00775C9D">
      <w:pPr>
        <w:spacing w:after="0" w:line="240" w:lineRule="auto"/>
      </w:pPr>
    </w:p>
    <w:p w:rsidR="00775C9D" w:rsidRDefault="00450163" w:rsidP="00775C9D">
      <w:pPr>
        <w:spacing w:after="0" w:line="240" w:lineRule="auto"/>
      </w:pPr>
      <w:hyperlink r:id="rId7" w:history="1">
        <w:r w:rsidR="004C3A2C">
          <w:rPr>
            <w:rStyle w:val="Hypertextovodkaz"/>
          </w:rPr>
          <w:t>Ukrajinská lež, další díl krvavého seriálu: Masakr tisícovky rukojmí v Mariupolu. Divadlo vyhodili do povětří náckové z praporu Azov. Nyní prchají z města. Další z řady operací pod falešnou vlajkou. Umlčet pravdu se nepodaří | PROTIPROUD</w:t>
        </w:r>
      </w:hyperlink>
    </w:p>
    <w:p w:rsidR="004C3A2C" w:rsidRDefault="004C3A2C" w:rsidP="00775C9D">
      <w:pPr>
        <w:spacing w:after="0" w:line="240" w:lineRule="auto"/>
      </w:pPr>
    </w:p>
    <w:p w:rsidR="004C3A2C" w:rsidRPr="00775C9D" w:rsidRDefault="004C3A2C" w:rsidP="00775C9D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cs-CZ"/>
        </w:rPr>
      </w:pPr>
    </w:p>
    <w:p w:rsidR="00775C9D" w:rsidRPr="00775C9D" w:rsidRDefault="00775C9D" w:rsidP="00775C9D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cs-CZ"/>
        </w:rPr>
      </w:pPr>
      <w:r w:rsidRPr="00775C9D">
        <w:rPr>
          <w:rFonts w:ascii="Arial" w:eastAsia="Times New Roman" w:hAnsi="Arial" w:cs="Arial"/>
          <w:vanish/>
          <w:sz w:val="16"/>
          <w:szCs w:val="16"/>
          <w:lang w:eastAsia="cs-CZ"/>
        </w:rPr>
        <w:t>Začátek formuláře</w:t>
      </w:r>
    </w:p>
    <w:tbl>
      <w:tblPr>
        <w:tblW w:w="517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20"/>
        <w:gridCol w:w="255"/>
      </w:tblGrid>
      <w:tr w:rsidR="00775C9D" w:rsidRPr="00775C9D" w:rsidTr="00775C9D">
        <w:trPr>
          <w:tblCellSpacing w:w="0" w:type="dxa"/>
        </w:trPr>
        <w:tc>
          <w:tcPr>
            <w:tcW w:w="4800" w:type="dxa"/>
            <w:tcMar>
              <w:top w:w="0" w:type="dxa"/>
              <w:left w:w="0" w:type="dxa"/>
              <w:bottom w:w="0" w:type="dxa"/>
              <w:right w:w="180" w:type="dxa"/>
            </w:tcMar>
            <w:vAlign w:val="center"/>
            <w:hideMark/>
          </w:tcPr>
          <w:tbl>
            <w:tblPr>
              <w:tblW w:w="474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40"/>
            </w:tblGrid>
            <w:tr w:rsidR="00775C9D" w:rsidRPr="00775C9D" w:rsidTr="00775C9D">
              <w:trPr>
                <w:tblCellSpacing w:w="0" w:type="dxa"/>
              </w:trPr>
              <w:tc>
                <w:tcPr>
                  <w:tcW w:w="4740" w:type="dxa"/>
                  <w:vAlign w:val="center"/>
                  <w:hideMark/>
                </w:tcPr>
                <w:p w:rsidR="00775C9D" w:rsidRPr="00775C9D" w:rsidRDefault="00775C9D" w:rsidP="00775C9D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cs-CZ"/>
                    </w:rPr>
                  </w:pPr>
                  <w:r w:rsidRPr="00775C9D">
                    <w:rPr>
                      <w:rFonts w:ascii="Arial" w:eastAsia="Times New Roman" w:hAnsi="Arial" w:cs="Arial"/>
                      <w:sz w:val="24"/>
                      <w:szCs w:val="24"/>
                    </w:rPr>
                    <w:object w:dxaOrig="1440" w:dyaOrig="144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18pt;height:18pt" o:ole="">
                        <v:imagedata r:id="rId8" o:title=""/>
                      </v:shape>
                      <w:control r:id="rId9" w:name="objekt 1" w:shapeid="_x0000_i1026"/>
                    </w:object>
                  </w:r>
                </w:p>
              </w:tc>
            </w:tr>
          </w:tbl>
          <w:p w:rsidR="00775C9D" w:rsidRPr="00775C9D" w:rsidRDefault="00775C9D" w:rsidP="00775C9D">
            <w:pPr>
              <w:shd w:val="clear" w:color="auto" w:fill="FFFFFF"/>
              <w:spacing w:after="3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405" w:type="dxa"/>
            <w:vAlign w:val="center"/>
            <w:hideMark/>
          </w:tcPr>
          <w:p w:rsidR="00775C9D" w:rsidRPr="00775C9D" w:rsidRDefault="00775C9D" w:rsidP="00775C9D">
            <w:pPr>
              <w:spacing w:after="3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</w:tr>
    </w:tbl>
    <w:p w:rsidR="00775C9D" w:rsidRPr="00775C9D" w:rsidRDefault="00775C9D" w:rsidP="00775C9D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cs-CZ"/>
        </w:rPr>
      </w:pPr>
      <w:r w:rsidRPr="00775C9D">
        <w:rPr>
          <w:rFonts w:ascii="Arial" w:eastAsia="Times New Roman" w:hAnsi="Arial" w:cs="Arial"/>
          <w:vanish/>
          <w:sz w:val="16"/>
          <w:szCs w:val="16"/>
          <w:lang w:eastAsia="cs-CZ"/>
        </w:rPr>
        <w:t>Konec formuláře</w:t>
      </w:r>
    </w:p>
    <w:p w:rsidR="00775C9D" w:rsidRDefault="00775C9D" w:rsidP="00775C9D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</w:pPr>
      <w:r w:rsidRPr="00775C9D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Každý má svou volbu: Pohodlně plout do otroctví, nebo vstoupit do </w:t>
      </w:r>
      <w:r w:rsidRPr="00775C9D">
        <w:rPr>
          <w:rFonts w:ascii="Arial" w:eastAsia="Times New Roman" w:hAnsi="Arial" w:cs="Arial"/>
          <w:b/>
          <w:bCs/>
          <w:color w:val="BB0000"/>
          <w:sz w:val="20"/>
          <w:szCs w:val="20"/>
          <w:lang w:eastAsia="cs-CZ"/>
        </w:rPr>
        <w:t>PROTI</w:t>
      </w:r>
      <w:r w:rsidRPr="00775C9D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PROUDU</w:t>
      </w:r>
    </w:p>
    <w:p w:rsidR="004C3A2C" w:rsidRDefault="004C3A2C" w:rsidP="00775C9D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</w:pPr>
    </w:p>
    <w:p w:rsidR="00775C9D" w:rsidRPr="00775C9D" w:rsidRDefault="00775C9D" w:rsidP="00775C9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7"/>
          <w:szCs w:val="27"/>
          <w:lang w:eastAsia="cs-CZ"/>
        </w:rPr>
      </w:pPr>
    </w:p>
    <w:p w:rsidR="00775C9D" w:rsidRPr="00775C9D" w:rsidRDefault="00775C9D" w:rsidP="00775C9D">
      <w:pPr>
        <w:shd w:val="clear" w:color="auto" w:fill="FFFFFF"/>
        <w:spacing w:after="0" w:line="690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60"/>
          <w:szCs w:val="60"/>
          <w:lang w:eastAsia="cs-CZ"/>
        </w:rPr>
      </w:pPr>
      <w:r w:rsidRPr="00775C9D">
        <w:rPr>
          <w:rFonts w:ascii="Arial" w:eastAsia="Times New Roman" w:hAnsi="Arial" w:cs="Arial"/>
          <w:b/>
          <w:bCs/>
          <w:color w:val="000000"/>
          <w:kern w:val="36"/>
          <w:sz w:val="60"/>
          <w:szCs w:val="60"/>
          <w:lang w:eastAsia="cs-CZ"/>
        </w:rPr>
        <w:t>Ukrajinská lež, další díl krvavého seriálu: Masakr tisícovky rukojmí v Mariupolu. Divadlo vyhodili do povětří náckové z praporu Azov. Nyní prchají z města. Další z řady operací pod falešnou vlajkou. Umlčet pravdu se nepodaří</w:t>
      </w:r>
    </w:p>
    <w:p w:rsidR="00775C9D" w:rsidRPr="00775C9D" w:rsidRDefault="00775C9D" w:rsidP="00775C9D">
      <w:pPr>
        <w:shd w:val="clear" w:color="auto" w:fill="FFFFFF"/>
        <w:spacing w:after="0" w:line="300" w:lineRule="atLeast"/>
        <w:jc w:val="right"/>
        <w:rPr>
          <w:rFonts w:ascii="Arial" w:eastAsia="Times New Roman" w:hAnsi="Arial" w:cs="Arial"/>
          <w:i/>
          <w:iCs/>
          <w:color w:val="222222"/>
          <w:sz w:val="21"/>
          <w:szCs w:val="21"/>
          <w:lang w:eastAsia="cs-CZ"/>
        </w:rPr>
      </w:pPr>
      <w:r w:rsidRPr="00775C9D">
        <w:rPr>
          <w:rFonts w:ascii="Arial" w:eastAsia="Times New Roman" w:hAnsi="Arial" w:cs="Arial"/>
          <w:i/>
          <w:iCs/>
          <w:color w:val="222222"/>
          <w:sz w:val="21"/>
          <w:szCs w:val="21"/>
          <w:lang w:eastAsia="cs-CZ"/>
        </w:rPr>
        <w:t>17. 3. 2022</w:t>
      </w:r>
    </w:p>
    <w:p w:rsidR="00775C9D" w:rsidRPr="00775C9D" w:rsidRDefault="00775C9D" w:rsidP="00775C9D">
      <w:pPr>
        <w:shd w:val="clear" w:color="auto" w:fill="F3F3F3"/>
        <w:spacing w:after="0" w:line="270" w:lineRule="atLeast"/>
        <w:jc w:val="right"/>
        <w:rPr>
          <w:rFonts w:ascii="Arial" w:eastAsia="Times New Roman" w:hAnsi="Arial" w:cs="Arial"/>
          <w:color w:val="666666"/>
          <w:sz w:val="17"/>
          <w:szCs w:val="17"/>
          <w:lang w:eastAsia="cs-CZ"/>
        </w:rPr>
      </w:pPr>
      <w:r w:rsidRPr="00775C9D">
        <w:rPr>
          <w:rFonts w:ascii="Arial" w:eastAsia="Times New Roman" w:hAnsi="Arial" w:cs="Arial"/>
          <w:color w:val="666666"/>
          <w:sz w:val="17"/>
          <w:szCs w:val="17"/>
          <w:lang w:eastAsia="cs-CZ"/>
        </w:rPr>
        <w:t>Tisk článku</w:t>
      </w:r>
    </w:p>
    <w:p w:rsidR="00775C9D" w:rsidRPr="00775C9D" w:rsidRDefault="00450163" w:rsidP="00775C9D">
      <w:pPr>
        <w:shd w:val="clear" w:color="auto" w:fill="FCFCFC"/>
        <w:spacing w:after="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  <w:lang w:eastAsia="cs-CZ"/>
        </w:rPr>
      </w:pPr>
      <w:hyperlink r:id="rId10" w:history="1">
        <w:r w:rsidR="00775C9D" w:rsidRPr="00775C9D">
          <w:rPr>
            <w:rFonts w:ascii="Arial" w:eastAsia="Times New Roman" w:hAnsi="Arial" w:cs="Arial"/>
            <w:color w:val="666666"/>
            <w:sz w:val="17"/>
            <w:szCs w:val="17"/>
            <w:u w:val="single"/>
            <w:bdr w:val="single" w:sz="6" w:space="0" w:color="E6E6E6" w:frame="1"/>
            <w:shd w:val="clear" w:color="auto" w:fill="F3F3F3"/>
            <w:lang w:eastAsia="cs-CZ"/>
          </w:rPr>
          <w:t>Poslat e-mailem</w:t>
        </w:r>
      </w:hyperlink>
    </w:p>
    <w:p w:rsidR="00775C9D" w:rsidRPr="00775C9D" w:rsidRDefault="00450163" w:rsidP="00775C9D">
      <w:pPr>
        <w:shd w:val="clear" w:color="auto" w:fill="FFFFFF"/>
        <w:spacing w:after="0" w:line="345" w:lineRule="atLeast"/>
        <w:rPr>
          <w:rFonts w:ascii="Arial" w:eastAsia="Times New Roman" w:hAnsi="Arial" w:cs="Arial"/>
          <w:color w:val="000000"/>
          <w:sz w:val="26"/>
          <w:szCs w:val="26"/>
          <w:lang w:eastAsia="cs-CZ"/>
        </w:rPr>
      </w:pPr>
      <w:hyperlink r:id="rId11" w:history="1">
        <w:r w:rsidR="00775C9D" w:rsidRPr="00775C9D">
          <w:rPr>
            <w:rFonts w:ascii="Arial" w:eastAsia="Times New Roman" w:hAnsi="Arial" w:cs="Arial"/>
            <w:b/>
            <w:bCs/>
            <w:caps/>
            <w:color w:val="BB0000"/>
            <w:sz w:val="26"/>
            <w:szCs w:val="26"/>
            <w:u w:val="single"/>
            <w:bdr w:val="none" w:sz="0" w:space="0" w:color="auto" w:frame="1"/>
            <w:lang w:eastAsia="cs-CZ"/>
          </w:rPr>
          <w:t>VÁCLAV DANDA</w:t>
        </w:r>
      </w:hyperlink>
      <w:r w:rsidR="00775C9D" w:rsidRPr="00775C9D">
        <w:rPr>
          <w:rFonts w:ascii="Arial" w:eastAsia="Times New Roman" w:hAnsi="Arial" w:cs="Arial"/>
          <w:color w:val="000000"/>
          <w:sz w:val="26"/>
          <w:szCs w:val="26"/>
          <w:lang w:eastAsia="cs-CZ"/>
        </w:rPr>
        <w:t> přináší podstatné informace o zločinu v Mariupolu, jímž se kyjevský režim kromě jiného pokouší ovlivnit zmanipulované západní veřejné mínění a umlčet vzmáhající se sociální napětí v zemích protektorů</w:t>
      </w:r>
    </w:p>
    <w:p w:rsidR="00775C9D" w:rsidRPr="00775C9D" w:rsidRDefault="00775C9D" w:rsidP="00775C9D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222222"/>
          <w:sz w:val="21"/>
          <w:szCs w:val="21"/>
          <w:lang w:eastAsia="cs-CZ"/>
        </w:rPr>
      </w:pPr>
      <w:r w:rsidRPr="00775C9D">
        <w:rPr>
          <w:rFonts w:ascii="Arial" w:eastAsia="Times New Roman" w:hAnsi="Arial" w:cs="Arial"/>
          <w:color w:val="222222"/>
          <w:sz w:val="21"/>
          <w:szCs w:val="21"/>
          <w:lang w:eastAsia="cs-CZ"/>
        </w:rPr>
        <w:t>Vojenská operace na Ukrajině vstoupila po třech týdnech od jejího zahájení do rozhodující fáze. Ruská armáda spolu s domobranou Doněcké a Luhanské republiky obsazuje na jihu země jedno město za druhým. Současně vytlačuje jednotky kyjevské námořní pěchoty a neonacistických praporů Azov z centra Mariupolu.</w:t>
      </w:r>
    </w:p>
    <w:p w:rsidR="00775C9D" w:rsidRPr="00775C9D" w:rsidRDefault="00775C9D" w:rsidP="00775C9D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222222"/>
          <w:sz w:val="21"/>
          <w:szCs w:val="21"/>
          <w:lang w:eastAsia="cs-CZ"/>
        </w:rPr>
      </w:pPr>
      <w:r w:rsidRPr="00775C9D">
        <w:rPr>
          <w:rFonts w:ascii="Arial" w:eastAsia="Times New Roman" w:hAnsi="Arial" w:cs="Arial"/>
          <w:b/>
          <w:bCs/>
          <w:noProof/>
          <w:color w:val="BB0000"/>
          <w:sz w:val="21"/>
          <w:szCs w:val="21"/>
          <w:bdr w:val="none" w:sz="0" w:space="0" w:color="auto" w:frame="1"/>
          <w:lang w:eastAsia="cs-CZ"/>
        </w:rPr>
        <w:drawing>
          <wp:inline distT="0" distB="0" distL="0" distR="0" wp14:anchorId="6214D067" wp14:editId="538BE9BE">
            <wp:extent cx="2628900" cy="883920"/>
            <wp:effectExtent l="0" t="0" r="0" b="0"/>
            <wp:docPr id="2" name="obrázek 3" descr="danda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anda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C9D" w:rsidRPr="00775C9D" w:rsidRDefault="00775C9D" w:rsidP="00775C9D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222222"/>
          <w:sz w:val="21"/>
          <w:szCs w:val="21"/>
          <w:lang w:eastAsia="cs-CZ"/>
        </w:rPr>
      </w:pPr>
      <w:r w:rsidRPr="00775C9D">
        <w:rPr>
          <w:rFonts w:ascii="Arial" w:eastAsia="Times New Roman" w:hAnsi="Arial" w:cs="Arial"/>
          <w:color w:val="222222"/>
          <w:sz w:val="21"/>
          <w:szCs w:val="21"/>
          <w:lang w:eastAsia="cs-CZ"/>
        </w:rPr>
        <w:lastRenderedPageBreak/>
        <w:t>Je jen otázkou času, kdy tento strategický přístav (žije zde přes 80 procent ruskojazyčného obyvatelstva) bude osvobozen od banderovských neonacistů, kteří ho před 8 lety dobyli, a rozpoutali v něm nepředstavitelný teror. O tom se ovšem z režimních médií pochopitelně nic nedozvíme.</w:t>
      </w:r>
    </w:p>
    <w:p w:rsidR="00775C9D" w:rsidRPr="00775C9D" w:rsidRDefault="00775C9D" w:rsidP="00775C9D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</w:pPr>
      <w:r w:rsidRPr="00775C9D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Vražda živých štítů</w:t>
      </w:r>
    </w:p>
    <w:p w:rsidR="00775C9D" w:rsidRPr="00775C9D" w:rsidRDefault="00775C9D" w:rsidP="00775C9D">
      <w:pPr>
        <w:shd w:val="clear" w:color="auto" w:fill="FFFFFF"/>
        <w:spacing w:after="100" w:afterAutospacing="1" w:line="300" w:lineRule="atLeast"/>
        <w:jc w:val="both"/>
        <w:rPr>
          <w:rFonts w:ascii="Arial" w:eastAsia="Times New Roman" w:hAnsi="Arial" w:cs="Arial"/>
          <w:color w:val="222222"/>
          <w:sz w:val="21"/>
          <w:szCs w:val="21"/>
          <w:lang w:eastAsia="cs-CZ"/>
        </w:rPr>
      </w:pPr>
      <w:r w:rsidRPr="00775C9D">
        <w:rPr>
          <w:rFonts w:ascii="Arial" w:eastAsia="Times New Roman" w:hAnsi="Arial" w:cs="Arial"/>
          <w:color w:val="222222"/>
          <w:sz w:val="21"/>
          <w:szCs w:val="21"/>
          <w:lang w:eastAsia="cs-CZ"/>
        </w:rPr>
        <w:t>Od začátku týdne přicházely z Mariupolu zprávy o obsazení budovy divadla neonacisty z Azova, kteří si v jeho podzemí udělali jedno z velitelských stanovišť. Divadlo pak jako živé štíty (taktika, kterou používají nejen zde) zaplnili převážně ruskojazyčnými civilisty, z nichž velkou část tvořily ženy a děti. Podle dostupných údajů potvrzených i místní správou, se v divadle nacházelo zhruba 1 000 až 1 200 rukojmí, kteří byli hlídáni pod hlavněmi samopalů. S přibližujícími se ruskými jednotkami byla budova zaminována a nyní byly výbušniny odpáleny. Zavražděny byly stovky nevinných obětí. (Ve čtvrtek v poledne začaly z Mariupolu přicházet zprávy, že se při odklízení trosek zničené budovy podařilo v ruinách objevit ještě mnoho živých lidí, kteří výbuch přežili).</w:t>
      </w:r>
    </w:p>
    <w:p w:rsidR="00775C9D" w:rsidRPr="00775C9D" w:rsidRDefault="00775C9D" w:rsidP="00775C9D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222222"/>
          <w:sz w:val="21"/>
          <w:szCs w:val="21"/>
          <w:lang w:eastAsia="cs-CZ"/>
        </w:rPr>
      </w:pPr>
      <w:r w:rsidRPr="00775C9D">
        <w:rPr>
          <w:rFonts w:ascii="Arial" w:eastAsia="Times New Roman" w:hAnsi="Arial" w:cs="Arial"/>
          <w:color w:val="222222"/>
          <w:sz w:val="21"/>
          <w:szCs w:val="21"/>
          <w:lang w:eastAsia="cs-CZ"/>
        </w:rPr>
        <w:t>Zločin, kterého se neonacisté z praporu Azov dopustili, měl kromě jiného podpořit volání prezidenta Zelenského po zavedení bezletové zóny. Všechna kyjevská a světová média totiž unisono spustila lživé zprávy o tom, že divadlo zasáhla ve středu ráno 16. března bomba z ruského letadla. Tento „fake“ Moskva ihned dementovala a předložila důkazy, že v inkriminovanou dobu, žádné letadlo nad touto částí města neletělo, ani nebyla na divadlo vypálena žádná raketa.</w:t>
      </w:r>
    </w:p>
    <w:p w:rsidR="00775C9D" w:rsidRPr="00775C9D" w:rsidRDefault="00775C9D" w:rsidP="00775C9D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222222"/>
          <w:sz w:val="21"/>
          <w:szCs w:val="21"/>
          <w:lang w:eastAsia="cs-CZ"/>
        </w:rPr>
      </w:pPr>
      <w:r w:rsidRPr="00775C9D">
        <w:rPr>
          <w:rFonts w:ascii="Arial" w:eastAsia="Times New Roman" w:hAnsi="Arial" w:cs="Arial"/>
          <w:noProof/>
          <w:color w:val="222222"/>
          <w:sz w:val="21"/>
          <w:szCs w:val="21"/>
          <w:lang w:eastAsia="cs-CZ"/>
        </w:rPr>
        <w:drawing>
          <wp:inline distT="0" distB="0" distL="0" distR="0" wp14:anchorId="322001AC" wp14:editId="10ECF8E8">
            <wp:extent cx="4267200" cy="2430780"/>
            <wp:effectExtent l="0" t="0" r="0" b="7620"/>
            <wp:docPr id="3" name="obrázek 4" descr="azov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zov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43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C9D" w:rsidRPr="00775C9D" w:rsidRDefault="00775C9D" w:rsidP="00775C9D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222222"/>
          <w:sz w:val="21"/>
          <w:szCs w:val="21"/>
          <w:lang w:eastAsia="cs-CZ"/>
        </w:rPr>
      </w:pPr>
      <w:r w:rsidRPr="00775C9D">
        <w:rPr>
          <w:rFonts w:ascii="Arial" w:eastAsia="Times New Roman" w:hAnsi="Arial" w:cs="Arial"/>
          <w:color w:val="222222"/>
          <w:sz w:val="21"/>
          <w:szCs w:val="21"/>
          <w:lang w:eastAsia="cs-CZ"/>
        </w:rPr>
        <w:t>Příslušníci praporu Azov, kteří divadlo odpálili, tak učinili až po své evakuaci před blížícími se ruskými jednotkami. Je otázkou, zda o tomto teroristickém činu rozhodli místní velitelé neonacistů, nebo jestli šlo o vraždu koordinovanou s ukrajinským generálním štábem a prezidentem Zelenským. Pokud vyšetřování potvrdí, že o této operaci pod falešnou vlajkou Zelenský věděl, pak byla cynicky naplánována právě na chvíli, kdy pronášel proslov v americkém Kongresu. Měla podpořit jeho výzvu k dodávkám dalších zbraní včetně nejmodernějších protileteckých systémů a další těžké techniky - a hlavně dalších peněz.</w:t>
      </w:r>
    </w:p>
    <w:p w:rsidR="00775C9D" w:rsidRPr="00775C9D" w:rsidRDefault="00775C9D" w:rsidP="00775C9D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222222"/>
          <w:sz w:val="21"/>
          <w:szCs w:val="21"/>
          <w:lang w:eastAsia="cs-CZ"/>
        </w:rPr>
      </w:pPr>
      <w:r w:rsidRPr="00775C9D">
        <w:rPr>
          <w:rFonts w:ascii="Arial" w:eastAsia="Times New Roman" w:hAnsi="Arial" w:cs="Arial"/>
          <w:color w:val="222222"/>
          <w:sz w:val="21"/>
          <w:szCs w:val="21"/>
          <w:lang w:eastAsia="cs-CZ"/>
        </w:rPr>
        <w:t xml:space="preserve">Pokud se ruské armádě podaří v krátké době Mariupol obsadit, začne nepochybně vyšetřování tohoto zločinu. Prokáže-li se, že Zelenský o masakru v divadle věděl, nebo k němu dal dokonce kvůli podpoře svých argumentů v USA podnět, dostane se definitivně do kategorie masových </w:t>
      </w:r>
      <w:r w:rsidRPr="00775C9D">
        <w:rPr>
          <w:rFonts w:ascii="Arial" w:eastAsia="Times New Roman" w:hAnsi="Arial" w:cs="Arial"/>
          <w:color w:val="222222"/>
          <w:sz w:val="21"/>
          <w:szCs w:val="21"/>
          <w:lang w:eastAsia="cs-CZ"/>
        </w:rPr>
        <w:lastRenderedPageBreak/>
        <w:t>vrahů. Také absurdní marketingová úterní cesta premiéra Petra Fialy do Kyjeva za Zelenským – jen několik hodin před tímto masakrem – dostane další pozoruhodně krvavé „zabarvení“. Jinak se však nestane nic. Je jasné, že jako dosud – přes nezpochybnitelné důkazy a svědectví – Západ vše označí za Putinovu propagandu a o to hlasitěji bude křičet, že za zločinem stojí Rusko.</w:t>
      </w:r>
    </w:p>
    <w:p w:rsidR="00775C9D" w:rsidRPr="00775C9D" w:rsidRDefault="00775C9D" w:rsidP="00775C9D">
      <w:pPr>
        <w:shd w:val="clear" w:color="auto" w:fill="FFFFFF"/>
        <w:spacing w:before="100" w:beforeAutospacing="1" w:after="100" w:afterAutospacing="1" w:line="300" w:lineRule="atLeast"/>
        <w:jc w:val="center"/>
        <w:rPr>
          <w:rFonts w:ascii="Arial" w:eastAsia="Times New Roman" w:hAnsi="Arial" w:cs="Arial"/>
          <w:color w:val="222222"/>
          <w:sz w:val="21"/>
          <w:szCs w:val="21"/>
          <w:lang w:eastAsia="cs-CZ"/>
        </w:rPr>
      </w:pPr>
      <w:r w:rsidRPr="00775C9D">
        <w:rPr>
          <w:rFonts w:ascii="Arial" w:eastAsia="Times New Roman" w:hAnsi="Arial" w:cs="Arial"/>
          <w:noProof/>
          <w:color w:val="222222"/>
          <w:sz w:val="21"/>
          <w:szCs w:val="21"/>
          <w:lang w:eastAsia="cs-CZ"/>
        </w:rPr>
        <w:drawing>
          <wp:inline distT="0" distB="0" distL="0" distR="0" wp14:anchorId="6089E1B0" wp14:editId="24A4035E">
            <wp:extent cx="4267200" cy="2026920"/>
            <wp:effectExtent l="0" t="0" r="0" b="0"/>
            <wp:docPr id="4" name="obrázek 5" descr="kostry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ostry 7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0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C9D" w:rsidRPr="00775C9D" w:rsidRDefault="00450163" w:rsidP="00775C9D">
      <w:pPr>
        <w:shd w:val="clear" w:color="auto" w:fill="FFFFFF"/>
        <w:spacing w:before="100" w:beforeAutospacing="1" w:after="100" w:afterAutospacing="1" w:line="300" w:lineRule="atLeast"/>
        <w:jc w:val="center"/>
        <w:rPr>
          <w:rFonts w:ascii="Arial" w:eastAsia="Times New Roman" w:hAnsi="Arial" w:cs="Arial"/>
          <w:color w:val="222222"/>
          <w:sz w:val="21"/>
          <w:szCs w:val="21"/>
          <w:lang w:eastAsia="cs-CZ"/>
        </w:rPr>
      </w:pPr>
      <w:hyperlink r:id="rId15" w:history="1">
        <w:r w:rsidR="00775C9D" w:rsidRPr="00775C9D">
          <w:rPr>
            <w:rFonts w:ascii="Arial" w:eastAsia="Times New Roman" w:hAnsi="Arial" w:cs="Arial"/>
            <w:b/>
            <w:bCs/>
            <w:color w:val="BB0000"/>
            <w:sz w:val="21"/>
            <w:szCs w:val="21"/>
            <w:u w:val="single"/>
            <w:bdr w:val="none" w:sz="0" w:space="0" w:color="auto" w:frame="1"/>
            <w:lang w:eastAsia="cs-CZ"/>
          </w:rPr>
          <w:t>Rozhořčený Západ: Raketový útok rozmetal základnu NATO na Ukrajině</w:t>
        </w:r>
      </w:hyperlink>
    </w:p>
    <w:p w:rsidR="00775C9D" w:rsidRPr="00775C9D" w:rsidRDefault="00775C9D" w:rsidP="00775C9D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</w:pPr>
      <w:r w:rsidRPr="00775C9D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Náckové prchají</w:t>
      </w:r>
    </w:p>
    <w:p w:rsidR="00775C9D" w:rsidRPr="00775C9D" w:rsidRDefault="00775C9D" w:rsidP="00775C9D">
      <w:pPr>
        <w:shd w:val="clear" w:color="auto" w:fill="FFFFFF"/>
        <w:spacing w:after="100" w:afterAutospacing="1" w:line="300" w:lineRule="atLeast"/>
        <w:jc w:val="both"/>
        <w:rPr>
          <w:rFonts w:ascii="Arial" w:eastAsia="Times New Roman" w:hAnsi="Arial" w:cs="Arial"/>
          <w:color w:val="222222"/>
          <w:sz w:val="21"/>
          <w:szCs w:val="21"/>
          <w:lang w:eastAsia="cs-CZ"/>
        </w:rPr>
      </w:pPr>
      <w:r w:rsidRPr="00775C9D">
        <w:rPr>
          <w:rFonts w:ascii="Arial" w:eastAsia="Times New Roman" w:hAnsi="Arial" w:cs="Arial"/>
          <w:color w:val="222222"/>
          <w:sz w:val="21"/>
          <w:szCs w:val="21"/>
          <w:lang w:eastAsia="cs-CZ"/>
        </w:rPr>
        <w:t>Divadlo bylo odpáleno už brzy ráno, ale zprávy o tom se objevily až několik hodin poté.  Šlo zřejmě o to, aby se zabránilo včasným záchranným pracím. Každý přeživší totiž představuje pro kyjevský režim nebezpečí. A nepohodlné svědky režim okamžitě likviduje. Jenže zdá se, že někteří přece jen přežili, a nebude tak snadné se jich zbavit. I proto, že náckové z praporu Azov, kteří divadlo před odpálením opustili, se podle dostupných zpráv zbavili uniforem, a snažili se v civilních šatech vmísit mezi obyvatele, kteří se pokoušejí opustit město humanitárními koridory.</w:t>
      </w:r>
    </w:p>
    <w:p w:rsidR="00775C9D" w:rsidRPr="00775C9D" w:rsidRDefault="00775C9D" w:rsidP="00775C9D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222222"/>
          <w:sz w:val="21"/>
          <w:szCs w:val="21"/>
          <w:lang w:eastAsia="cs-CZ"/>
        </w:rPr>
      </w:pPr>
      <w:r w:rsidRPr="00775C9D">
        <w:rPr>
          <w:rFonts w:ascii="Arial" w:eastAsia="Times New Roman" w:hAnsi="Arial" w:cs="Arial"/>
          <w:color w:val="222222"/>
          <w:sz w:val="21"/>
          <w:szCs w:val="21"/>
          <w:lang w:eastAsia="cs-CZ"/>
        </w:rPr>
        <w:t>Několik z nich bylo zadrženo, neboť ruští vojáci u mladých mužů odcházejících z města kontrolují, zda nemají na rukou typické azovské tetování s nacistickými symboly praporu Azov, kterými je drtivá většina jeho bojovníků „ozdobena.“ Právě tak byl objeven i jeden ze zakladatelů praporu Azov Nikolaj Kravčenko známý po přezdívkou Kruk.</w:t>
      </w:r>
    </w:p>
    <w:p w:rsidR="00775C9D" w:rsidRPr="00775C9D" w:rsidRDefault="00775C9D" w:rsidP="00775C9D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222222"/>
          <w:sz w:val="21"/>
          <w:szCs w:val="21"/>
          <w:lang w:eastAsia="cs-CZ"/>
        </w:rPr>
      </w:pPr>
      <w:r w:rsidRPr="00775C9D">
        <w:rPr>
          <w:rFonts w:ascii="Arial" w:eastAsia="Times New Roman" w:hAnsi="Arial" w:cs="Arial"/>
          <w:noProof/>
          <w:color w:val="222222"/>
          <w:sz w:val="21"/>
          <w:szCs w:val="21"/>
          <w:lang w:eastAsia="cs-CZ"/>
        </w:rPr>
        <w:drawing>
          <wp:inline distT="0" distB="0" distL="0" distR="0" wp14:anchorId="0758EBA2" wp14:editId="79544FE2">
            <wp:extent cx="4267200" cy="2400300"/>
            <wp:effectExtent l="0" t="0" r="0" b="0"/>
            <wp:docPr id="5" name="obrázek 6" descr="kru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kruk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C9D" w:rsidRPr="00775C9D" w:rsidRDefault="00775C9D" w:rsidP="00775C9D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222222"/>
          <w:sz w:val="21"/>
          <w:szCs w:val="21"/>
          <w:lang w:eastAsia="cs-CZ"/>
        </w:rPr>
      </w:pPr>
      <w:r w:rsidRPr="00775C9D">
        <w:rPr>
          <w:rFonts w:ascii="Arial" w:eastAsia="Times New Roman" w:hAnsi="Arial" w:cs="Arial"/>
          <w:color w:val="222222"/>
          <w:sz w:val="21"/>
          <w:szCs w:val="21"/>
          <w:lang w:eastAsia="cs-CZ"/>
        </w:rPr>
        <w:lastRenderedPageBreak/>
        <w:t>Po svém odhalení se pokusil prostřílet z obklíčení, ale v přestřelce zahynul. Některým neonacistům se nicméně podařilo proklouznout z města ještě před tím, než bylo obklíčeno. Je prakticky jisté, že tak jako většina rodinných příslušníků ukrajinské junty, se i oni vmísí do davů migrantů a zamíří na Západ.</w:t>
      </w:r>
    </w:p>
    <w:p w:rsidR="00775C9D" w:rsidRPr="00775C9D" w:rsidRDefault="00775C9D" w:rsidP="00775C9D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</w:pPr>
      <w:r w:rsidRPr="00775C9D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Stále stejná krvavá píseň…</w:t>
      </w:r>
    </w:p>
    <w:p w:rsidR="00775C9D" w:rsidRPr="00775C9D" w:rsidRDefault="00775C9D" w:rsidP="00775C9D">
      <w:pPr>
        <w:shd w:val="clear" w:color="auto" w:fill="FFFFFF"/>
        <w:spacing w:after="100" w:afterAutospacing="1" w:line="300" w:lineRule="atLeast"/>
        <w:jc w:val="both"/>
        <w:rPr>
          <w:rFonts w:ascii="Arial" w:eastAsia="Times New Roman" w:hAnsi="Arial" w:cs="Arial"/>
          <w:color w:val="222222"/>
          <w:sz w:val="21"/>
          <w:szCs w:val="21"/>
          <w:lang w:eastAsia="cs-CZ"/>
        </w:rPr>
      </w:pPr>
      <w:r w:rsidRPr="00775C9D">
        <w:rPr>
          <w:rFonts w:ascii="Arial" w:eastAsia="Times New Roman" w:hAnsi="Arial" w:cs="Arial"/>
          <w:color w:val="222222"/>
          <w:sz w:val="21"/>
          <w:szCs w:val="21"/>
          <w:lang w:eastAsia="cs-CZ"/>
        </w:rPr>
        <w:t>Od počátku používá kyjevský loutkový režim – nástroj především Spojených států na útok proti Rusku – na obhajobu své existence stejné metody. Dirigují je západní protektoři, kteří s nimi mají bohaté zkušenosti. Již při převratu a svržení demokraticky zvoleného prezidenta Janukovyče byla rozbuškou lež o mrtvých na Majdanu, které údajně postříleli vládní bezpečnostní síly. V průběhu osmi let existence pučistického režimu bylo nashromážděno nesčetné množství důkazů, že na celém majdanském masakru se podíleli jak západní ostřelovači, tak gruzínské speciální jednotky.</w:t>
      </w:r>
    </w:p>
    <w:p w:rsidR="00775C9D" w:rsidRPr="00775C9D" w:rsidRDefault="00775C9D" w:rsidP="00775C9D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222222"/>
          <w:sz w:val="21"/>
          <w:szCs w:val="21"/>
          <w:lang w:eastAsia="cs-CZ"/>
        </w:rPr>
      </w:pPr>
      <w:r w:rsidRPr="00775C9D">
        <w:rPr>
          <w:rFonts w:ascii="Arial" w:eastAsia="Times New Roman" w:hAnsi="Arial" w:cs="Arial"/>
          <w:color w:val="222222"/>
          <w:sz w:val="21"/>
          <w:szCs w:val="21"/>
          <w:lang w:eastAsia="cs-CZ"/>
        </w:rPr>
        <w:t>Operací pod falešnou vlajkou bylo rovněž v červenci 2014 sestřelení civilního letadla letu MH 17 u Doněcka. Připravila ji kyjevská armáda spolu se západními tajnými službami, aby roztočily kola protiruské propagandy a umožnily souhlas západní veřejnosti s dodávkami těžkých zbraní na ukrajinský nástupní prostor pro útok na Rusko. I zde existuje spousta důkazů, včetně ruských satelitních snímků (proč asi Američané ty své doposud nepředložili?) dokazující ukrajinskou vinu na tomto zločinu. Upálení ruskojazyčných Oděsanů v Domě odborů se pro jistotu už ani nevyšetřuje. A takových případů je za osm let nepočítaně.</w:t>
      </w:r>
    </w:p>
    <w:p w:rsidR="00775C9D" w:rsidRPr="00775C9D" w:rsidRDefault="00775C9D" w:rsidP="00775C9D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222222"/>
          <w:sz w:val="21"/>
          <w:szCs w:val="21"/>
          <w:lang w:eastAsia="cs-CZ"/>
        </w:rPr>
      </w:pPr>
      <w:r w:rsidRPr="00775C9D">
        <w:rPr>
          <w:rFonts w:ascii="Arial" w:eastAsia="Times New Roman" w:hAnsi="Arial" w:cs="Arial"/>
          <w:color w:val="222222"/>
          <w:sz w:val="21"/>
          <w:szCs w:val="21"/>
          <w:lang w:eastAsia="cs-CZ"/>
        </w:rPr>
        <w:t>Do téže řady patří nyní i masakr tisíce rukojmí v mariupolském divadle. A jako v předchozích případech bude západní propaganda o to více bubnovat své nekonečné protiruské lži. Že se v této věci angažují tak aktivně současní nejvěrnější vazalové USA v bruselském chomoutu – pražská a varšavská vláda – je příznačné.</w:t>
      </w:r>
    </w:p>
    <w:p w:rsidR="00775C9D" w:rsidRPr="00775C9D" w:rsidRDefault="00775C9D" w:rsidP="00775C9D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222222"/>
          <w:sz w:val="21"/>
          <w:szCs w:val="21"/>
          <w:lang w:eastAsia="cs-CZ"/>
        </w:rPr>
      </w:pPr>
      <w:r w:rsidRPr="00775C9D">
        <w:rPr>
          <w:rFonts w:ascii="Arial" w:eastAsia="Times New Roman" w:hAnsi="Arial" w:cs="Arial"/>
          <w:color w:val="222222"/>
          <w:sz w:val="21"/>
          <w:szCs w:val="21"/>
          <w:lang w:eastAsia="cs-CZ"/>
        </w:rPr>
        <w:t>Nějakou dobu to část veřejnosti zmate a umlčí. Jde teď především o to, aby bez lidových bouří akceptovala nejen absurdní statisíce ukrajinských (z větší části) ekonomických migrantů, ale také chudobu a sociální napětí, jež nám bruselská Fialova vláda pod rouškou ukrajinské krize (fakticky však plánovaným hospodářským kolapsem ze Zeleného údělu, covidismu a Schwabova „Velkého resetu“) právě roubuje na skomírající státní a národní kmen. A zprávy, jako je tato, cenzura nedovolí. Najdete je prakticky jen na nově opevněném Protiproudu.</w:t>
      </w:r>
    </w:p>
    <w:p w:rsidR="00775C9D" w:rsidRPr="00775C9D" w:rsidRDefault="00775C9D" w:rsidP="00775C9D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222222"/>
          <w:sz w:val="21"/>
          <w:szCs w:val="21"/>
          <w:lang w:eastAsia="cs-CZ"/>
        </w:rPr>
      </w:pPr>
      <w:r w:rsidRPr="00775C9D">
        <w:rPr>
          <w:rFonts w:ascii="Arial" w:eastAsia="Times New Roman" w:hAnsi="Arial" w:cs="Arial"/>
          <w:color w:val="222222"/>
          <w:sz w:val="21"/>
          <w:szCs w:val="21"/>
          <w:lang w:eastAsia="cs-CZ"/>
        </w:rPr>
        <w:t>Ale všeho do času. Pravda nakonec vyplave na povrch jak olej na vodu. Jak u nás, tak v Mariupolu. Jsou to ostatně již dávno spojené nádoby jedné velké (nejen) ukrajinské lži.</w:t>
      </w:r>
    </w:p>
    <w:p w:rsidR="00775C9D" w:rsidRPr="00775C9D" w:rsidRDefault="00775C9D" w:rsidP="00775C9D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222222"/>
          <w:sz w:val="21"/>
          <w:szCs w:val="21"/>
          <w:lang w:eastAsia="cs-CZ"/>
        </w:rPr>
      </w:pPr>
      <w:r w:rsidRPr="00775C9D">
        <w:rPr>
          <w:rFonts w:ascii="Arial" w:eastAsia="Times New Roman" w:hAnsi="Arial" w:cs="Arial"/>
          <w:noProof/>
          <w:color w:val="222222"/>
          <w:sz w:val="21"/>
          <w:szCs w:val="21"/>
          <w:lang w:eastAsia="cs-CZ"/>
        </w:rPr>
        <w:drawing>
          <wp:inline distT="0" distB="0" distL="0" distR="0" wp14:anchorId="64C52ECA" wp14:editId="7BA0F284">
            <wp:extent cx="5204460" cy="2446020"/>
            <wp:effectExtent l="0" t="0" r="0" b="0"/>
            <wp:docPr id="6" name="obrázek 7" descr="http://protiproud.azurewebsites.net/images/textiky/qr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rotiproud.azurewebsites.net/images/textiky/qr2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460" cy="244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34D9" w:rsidRDefault="00B434D9"/>
    <w:sectPr w:rsidR="00B434D9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0163" w:rsidRDefault="00450163" w:rsidP="00450163">
      <w:pPr>
        <w:spacing w:after="0" w:line="240" w:lineRule="auto"/>
      </w:pPr>
      <w:r>
        <w:separator/>
      </w:r>
    </w:p>
  </w:endnote>
  <w:endnote w:type="continuationSeparator" w:id="0">
    <w:p w:rsidR="00450163" w:rsidRDefault="00450163" w:rsidP="004501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0163" w:rsidRDefault="0045016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0163" w:rsidRDefault="00450163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0163" w:rsidRDefault="0045016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0163" w:rsidRDefault="00450163" w:rsidP="00450163">
      <w:pPr>
        <w:spacing w:after="0" w:line="240" w:lineRule="auto"/>
      </w:pPr>
      <w:r>
        <w:separator/>
      </w:r>
    </w:p>
  </w:footnote>
  <w:footnote w:type="continuationSeparator" w:id="0">
    <w:p w:rsidR="00450163" w:rsidRDefault="00450163" w:rsidP="004501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0163" w:rsidRDefault="0045016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0163" w:rsidRDefault="00450163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0163" w:rsidRDefault="0045016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286CB4"/>
    <w:multiLevelType w:val="multilevel"/>
    <w:tmpl w:val="E938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ahb2wSqAhle+Utm5XH089TbnNAGEgt80zApe1alaj5NOFIUzzonuXRFh/Vv1B82U/BxudGEtCRDE85/dB4msvA==" w:salt="2MyMaMO/NKjndOilV6Nmtw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080C"/>
    <w:rsid w:val="001C080C"/>
    <w:rsid w:val="00450163"/>
    <w:rsid w:val="004C3A2C"/>
    <w:rsid w:val="00775C9D"/>
    <w:rsid w:val="00B43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75C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5C9D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semiHidden/>
    <w:unhideWhenUsed/>
    <w:rsid w:val="004C3A2C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4501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50163"/>
  </w:style>
  <w:style w:type="paragraph" w:styleId="Zpat">
    <w:name w:val="footer"/>
    <w:basedOn w:val="Normln"/>
    <w:link w:val="ZpatChar"/>
    <w:uiPriority w:val="99"/>
    <w:unhideWhenUsed/>
    <w:rsid w:val="004501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501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912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7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61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088366">
                  <w:marLeft w:val="0"/>
                  <w:marRight w:val="0"/>
                  <w:marTop w:val="0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  <w:divsChild>
                    <w:div w:id="206602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731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570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307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DFE1E5"/>
                                    <w:left w:val="single" w:sz="6" w:space="0" w:color="DFE1E5"/>
                                    <w:bottom w:val="single" w:sz="6" w:space="0" w:color="DFE1E5"/>
                                    <w:right w:val="single" w:sz="6" w:space="0" w:color="DFE1E5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9748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758394">
                  <w:marLeft w:val="0"/>
                  <w:marRight w:val="0"/>
                  <w:marTop w:val="0"/>
                  <w:marBottom w:val="0"/>
                  <w:divBdr>
                    <w:top w:val="single" w:sz="6" w:space="4" w:color="666666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01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25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4" w:color="000000"/>
                    <w:right w:val="none" w:sz="0" w:space="0" w:color="auto"/>
                  </w:divBdr>
                </w:div>
              </w:divsChild>
            </w:div>
          </w:divsChild>
        </w:div>
        <w:div w:id="199047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41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37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63785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122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93670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single" w:sz="6" w:space="0" w:color="E6E6E6"/>
                            <w:left w:val="single" w:sz="6" w:space="20" w:color="E6E6E6"/>
                            <w:bottom w:val="single" w:sz="6" w:space="0" w:color="E6E6E6"/>
                            <w:right w:val="single" w:sz="6" w:space="6" w:color="E6E6E6"/>
                          </w:divBdr>
                        </w:div>
                        <w:div w:id="1448115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932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3.jpe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protiproud.info/politika/6353-ukrajinska-lez-dalsi-dil-krvaveho-serialu-masakr-tisicovky-rukojmi-v-mariupolu-divadlo-vyhodili-do-povetri-nackove-z-praporu-azov-nyni-prchaji-z-mesta-dalsi-z-rady-operaci-pod-falesnou-vlajkou-umlcet-pravdu-se-nepodari.htm" TargetMode="External"/><Relationship Id="rId12" Type="http://schemas.openxmlformats.org/officeDocument/2006/relationships/image" Target="media/image2.jpeg"/><Relationship Id="rId17" Type="http://schemas.openxmlformats.org/officeDocument/2006/relationships/image" Target="media/image6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otiproud.info/autor/vaclav-danda.htm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protiproud.info/politika/6347-rozhorceny-zapad-raketovy-utok-rozmetal-zakladnu-nato-na-ukrajine-cernochova-posila-zbrane-vrati-se-k-nam-spolu-s-gangy-uz-opet-docasny-pobyt-vojsk-u-nas-americky-novinar-zelenskeho-rezim-je-dabelsky.htm" TargetMode="External"/><Relationship Id="rId23" Type="http://schemas.openxmlformats.org/officeDocument/2006/relationships/footer" Target="footer3.xml"/><Relationship Id="rId10" Type="http://schemas.openxmlformats.org/officeDocument/2006/relationships/hyperlink" Target="mailto:alias@domena.cz?subject=Zaj%C3%ADmav%C3%BD%20%C4%8Dl%C3%A1nek%20na%20protiproud.info&amp;body=Dobr%C3%BD%20den,%0DR%C3%A1d%20bych%20v%C3%A1m%20doporu%C4%8Dil(a)%20tento%20zaj%C3%ADmav%C3%BD%20%C4%8Dl%C3%A1nek%20na%20serveru%20protiproud.info%0D%0Dhttps://protiproud.info/politika/6353-ukrajinska-lez-dalsi-dil-krvaveho-serialu-masakr-tisicovky-rukojmi-v-mariupolu-divadlo-vyhodili-do-povetri-nackove-z-praporu-azov-nyni-prchaji-z-mesta-dalsi-z-rady-operaci-pod-falesnou-vlajkou-umlcet-pravdu-se-nepodari.htm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jpeg"/><Relationship Id="rId22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1253</Words>
  <Characters>7394</Characters>
  <Application>Microsoft Office Word</Application>
  <DocSecurity>8</DocSecurity>
  <Lines>61</Lines>
  <Paragraphs>17</Paragraphs>
  <ScaleCrop>false</ScaleCrop>
  <Company/>
  <LinksUpToDate>false</LinksUpToDate>
  <CharactersWithSpaces>8630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2025-12-23T09:37:00Z</dcterms:created>
  <dcterms:modified xsi:type="dcterms:W3CDTF">2025-12-23T09:37:00Z</dcterms:modified>
</cp:coreProperties>
</file>