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312B" w:rsidRPr="008F312B" w:rsidRDefault="008F312B" w:rsidP="008F312B">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GoBack"/>
      <w:bookmarkEnd w:id="0"/>
      <w:r w:rsidRPr="008F312B">
        <w:rPr>
          <w:rFonts w:ascii="Times New Roman" w:eastAsia="Times New Roman" w:hAnsi="Times New Roman" w:cs="Times New Roman"/>
          <w:b/>
          <w:bCs/>
          <w:kern w:val="36"/>
          <w:sz w:val="48"/>
          <w:szCs w:val="48"/>
          <w:lang w:eastAsia="cs-CZ"/>
        </w:rPr>
        <w:t>Rusko a Čína se spojily proti Spojeným státům</w:t>
      </w:r>
    </w:p>
    <w:p w:rsidR="008F312B" w:rsidRPr="008F312B" w:rsidRDefault="008F312B" w:rsidP="008F312B">
      <w:pPr>
        <w:spacing w:after="0"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t>Dnes 15:31 • Aktualizováno 17:14</w:t>
      </w:r>
    </w:p>
    <w:p w:rsidR="008F312B" w:rsidRPr="008F312B" w:rsidRDefault="00721547" w:rsidP="008F312B">
      <w:pPr>
        <w:spacing w:after="0" w:line="240" w:lineRule="auto"/>
        <w:rPr>
          <w:rFonts w:ascii="Times New Roman" w:eastAsia="Times New Roman" w:hAnsi="Times New Roman" w:cs="Times New Roman"/>
          <w:sz w:val="24"/>
          <w:szCs w:val="24"/>
          <w:lang w:eastAsia="cs-CZ"/>
        </w:rPr>
      </w:pPr>
      <w:hyperlink r:id="rId6" w:history="1">
        <w:r w:rsidR="008F312B" w:rsidRPr="008F312B">
          <w:rPr>
            <w:rFonts w:ascii="Times New Roman" w:eastAsia="Times New Roman" w:hAnsi="Times New Roman" w:cs="Times New Roman"/>
            <w:color w:val="0000FF"/>
            <w:sz w:val="24"/>
            <w:szCs w:val="24"/>
            <w:u w:val="single"/>
            <w:lang w:eastAsia="cs-CZ"/>
          </w:rPr>
          <w:t>Petr Jemelka</w:t>
        </w:r>
      </w:hyperlink>
      <w:r w:rsidR="008F312B" w:rsidRPr="008F312B">
        <w:rPr>
          <w:rFonts w:ascii="Times New Roman" w:eastAsia="Times New Roman" w:hAnsi="Times New Roman" w:cs="Times New Roman"/>
          <w:sz w:val="24"/>
          <w:szCs w:val="24"/>
          <w:lang w:eastAsia="cs-CZ"/>
        </w:rPr>
        <w:t xml:space="preserve">, </w:t>
      </w:r>
      <w:hyperlink r:id="rId7" w:history="1">
        <w:r w:rsidR="008F312B" w:rsidRPr="008F312B">
          <w:rPr>
            <w:rFonts w:ascii="Times New Roman" w:eastAsia="Times New Roman" w:hAnsi="Times New Roman" w:cs="Times New Roman"/>
            <w:color w:val="0000FF"/>
            <w:sz w:val="24"/>
            <w:szCs w:val="24"/>
            <w:u w:val="single"/>
            <w:lang w:eastAsia="cs-CZ"/>
          </w:rPr>
          <w:t>Novinky</w:t>
        </w:r>
      </w:hyperlink>
    </w:p>
    <w:p w:rsidR="008F312B" w:rsidRPr="008F312B" w:rsidRDefault="008F312B" w:rsidP="008F312B">
      <w:pPr>
        <w:spacing w:before="100" w:beforeAutospacing="1" w:after="100" w:afterAutospacing="1"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t>Rusko a Čína v pátek informovaly o uzavření strategického partnerství s cílem eliminovat globální nadvládu Spojených států. Mocnosti pakt představily v době, kdy je ruský prezident Vladimir Putin v Číně, kam jako jeden z mála světových státníků přicestoval, aby se zúčastnil slavnostního zahájení olympiády. Spojené státy a některé země EU včetně Česka přitom hry „politicky bojkotují“.</w:t>
      </w:r>
    </w:p>
    <w:p w:rsidR="008F312B" w:rsidRPr="008F312B" w:rsidRDefault="00F3308E" w:rsidP="008F312B">
      <w:pPr>
        <w:spacing w:before="100" w:beforeAutospacing="1" w:after="100" w:afterAutospacing="1"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t xml:space="preserve"> </w:t>
      </w:r>
      <w:r w:rsidR="008F312B" w:rsidRPr="008F312B">
        <w:rPr>
          <w:rFonts w:ascii="Times New Roman" w:eastAsia="Times New Roman" w:hAnsi="Times New Roman" w:cs="Times New Roman"/>
          <w:sz w:val="24"/>
          <w:szCs w:val="24"/>
          <w:lang w:eastAsia="cs-CZ"/>
        </w:rPr>
        <w:t>„Přátelství obou zemí nemá hranic. Není oblasti spolupráce, která by byla zapovězena,“ cituje agentura Reuters ze společného prohlášení Ruska a Číny. To dále konstatuje, že nové spojenectví má být silnější a pevnější než jakákoliv spolupráce, která dosud země pojila. Tedy i ty z dob studené války.</w:t>
      </w:r>
    </w:p>
    <w:p w:rsidR="008F312B" w:rsidRPr="008F312B" w:rsidRDefault="008F312B" w:rsidP="008F312B">
      <w:pPr>
        <w:spacing w:before="100" w:beforeAutospacing="1" w:after="100" w:afterAutospacing="1"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t>Ruský prezident Vladimir Putin přijel dohodu o spolupráci uzavřít osobně se svým čínským protějškem Si Ťin-pchingem.</w:t>
      </w:r>
    </w:p>
    <w:p w:rsidR="008F312B" w:rsidRPr="008F312B" w:rsidRDefault="008F312B" w:rsidP="008F312B">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F312B">
        <w:rPr>
          <w:rFonts w:ascii="Times New Roman" w:eastAsia="Times New Roman" w:hAnsi="Times New Roman" w:cs="Times New Roman"/>
          <w:b/>
          <w:bCs/>
          <w:sz w:val="36"/>
          <w:szCs w:val="36"/>
          <w:lang w:eastAsia="cs-CZ"/>
        </w:rPr>
        <w:t xml:space="preserve">Příkop mezi dvěma světy </w:t>
      </w:r>
    </w:p>
    <w:p w:rsidR="008F312B" w:rsidRPr="00F3308E" w:rsidRDefault="008F312B" w:rsidP="00F3308E">
      <w:pPr>
        <w:spacing w:before="100" w:beforeAutospacing="1" w:after="100" w:afterAutospacing="1"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t>Peking a Moskva dohodu o strategické spolupráci představily v situaci, kdy jsou vztahy mezi Ruskem a Západem kvůli napětí na Ukrajině v jedné z nejhlubších krizí od konce studené války.</w:t>
      </w:r>
      <w:r w:rsidR="00614A1B" w:rsidRPr="008F312B">
        <w:rPr>
          <w:rFonts w:ascii="Times New Roman" w:eastAsia="Times New Roman" w:hAnsi="Times New Roman" w:cs="Times New Roman"/>
          <w:sz w:val="24"/>
          <w:szCs w:val="24"/>
          <w:lang w:eastAsia="cs-CZ"/>
        </w:rPr>
        <w:fldChar w:fldCharType="begin"/>
      </w:r>
      <w:r w:rsidRPr="008F312B">
        <w:rPr>
          <w:rFonts w:ascii="Times New Roman" w:eastAsia="Times New Roman" w:hAnsi="Times New Roman" w:cs="Times New Roman"/>
          <w:sz w:val="24"/>
          <w:szCs w:val="24"/>
          <w:lang w:eastAsia="cs-CZ"/>
        </w:rPr>
        <w:instrText xml:space="preserve"> HYPERLINK "https://www.novinky.cz/zahranicni/evropa/clanek/ukrajina-nechce-plnit-minske-dohody-zapad-ji-do-nich-nema-nutit-40385732" </w:instrText>
      </w:r>
      <w:r w:rsidR="00614A1B" w:rsidRPr="008F312B">
        <w:rPr>
          <w:rFonts w:ascii="Times New Roman" w:eastAsia="Times New Roman" w:hAnsi="Times New Roman" w:cs="Times New Roman"/>
          <w:sz w:val="24"/>
          <w:szCs w:val="24"/>
          <w:lang w:eastAsia="cs-CZ"/>
        </w:rPr>
        <w:fldChar w:fldCharType="separate"/>
      </w:r>
    </w:p>
    <w:p w:rsidR="008F312B" w:rsidRPr="008F312B" w:rsidRDefault="008F312B" w:rsidP="008F312B">
      <w:pPr>
        <w:spacing w:after="0"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color w:val="0000FF"/>
          <w:sz w:val="24"/>
          <w:szCs w:val="24"/>
          <w:u w:val="single"/>
          <w:lang w:eastAsia="cs-CZ"/>
        </w:rPr>
        <w:t>Ukrajina nechce plnit minské dohody, Západ ji do nich nemá nutitEvropa</w:t>
      </w:r>
    </w:p>
    <w:p w:rsidR="008F312B" w:rsidRPr="008F312B" w:rsidRDefault="00721547" w:rsidP="008F312B">
      <w:pPr>
        <w:spacing w:after="0" w:line="240" w:lineRule="auto"/>
        <w:rPr>
          <w:rFonts w:ascii="Times New Roman" w:eastAsia="Times New Roman" w:hAnsi="Times New Roman" w:cs="Times New Roman"/>
          <w:color w:val="0000FF"/>
          <w:sz w:val="24"/>
          <w:szCs w:val="24"/>
          <w:u w:val="single"/>
          <w:lang w:eastAsia="cs-CZ"/>
        </w:rPr>
      </w:pPr>
      <w:r>
        <w:rPr>
          <w:rFonts w:ascii="Times New Roman" w:eastAsia="Times New Roman" w:hAnsi="Times New Roman" w:cs="Times New Roman"/>
          <w:color w:val="0000FF"/>
          <w:sz w:val="24"/>
          <w:szCs w:val="24"/>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krajina nechce plnit minské dohody, Západ ji do nich nemá nutit" href="https://www.novinky.cz/zahranicni/evropa/clanek/ukrajina-nechce-plnit-minske-dohody-zapad-ji-do-nich-nema-nutit-40385732" style="width:24pt;height:24pt" o:button="t"/>
        </w:pict>
      </w:r>
    </w:p>
    <w:p w:rsidR="008F312B" w:rsidRPr="008F312B" w:rsidRDefault="00614A1B" w:rsidP="00F3308E">
      <w:pPr>
        <w:spacing w:after="0"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fldChar w:fldCharType="end"/>
      </w:r>
      <w:r w:rsidR="008F312B" w:rsidRPr="008F312B">
        <w:rPr>
          <w:rFonts w:ascii="Times New Roman" w:eastAsia="Times New Roman" w:hAnsi="Times New Roman" w:cs="Times New Roman"/>
          <w:sz w:val="24"/>
          <w:szCs w:val="24"/>
          <w:lang w:eastAsia="cs-CZ"/>
        </w:rPr>
        <w:t>Rusko, které podle zpravodajských služeb Západu u hranic se sousední zemí shromáždilo na 100 tisíc vojáků, požaduje záruky, že NATO nepřibere Ukrajinu, Severoatlantická aliance na takovou podmínku odmítá přistoupit. Peking se ale teď postavil za Rusy. Nově vzniklá aliance Rusko–Čína ihned po svém ustanovení NATO vyzvala, aby se přestalo rozšiřovat.</w:t>
      </w:r>
    </w:p>
    <w:p w:rsidR="008F312B" w:rsidRPr="008F312B" w:rsidRDefault="008F312B" w:rsidP="008F312B">
      <w:pPr>
        <w:spacing w:before="100" w:beforeAutospacing="1" w:after="100" w:afterAutospacing="1"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t>Obě země navíc společně odsoudily snahy Spojených států „budovat globální raketové systémy a navyšování vojenských kapacit ve světě“.</w:t>
      </w:r>
    </w:p>
    <w:p w:rsidR="008F312B" w:rsidRPr="008F312B" w:rsidRDefault="008F312B" w:rsidP="008F312B">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F312B">
        <w:rPr>
          <w:rFonts w:ascii="Times New Roman" w:eastAsia="Times New Roman" w:hAnsi="Times New Roman" w:cs="Times New Roman"/>
          <w:b/>
          <w:bCs/>
          <w:sz w:val="36"/>
          <w:szCs w:val="36"/>
          <w:lang w:eastAsia="cs-CZ"/>
        </w:rPr>
        <w:t xml:space="preserve">Miliardové obchody </w:t>
      </w:r>
    </w:p>
    <w:p w:rsidR="008F312B" w:rsidRPr="008F312B" w:rsidRDefault="008F312B" w:rsidP="008F312B">
      <w:pPr>
        <w:spacing w:before="100" w:beforeAutospacing="1" w:after="100" w:afterAutospacing="1"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t>Spolupráce mezi Ruskem a Čínou má ale stát také na obchodní, průmyslové, technologické spolupráci obou velmocí, připomněla agentura Reuters.</w:t>
      </w:r>
    </w:p>
    <w:p w:rsidR="008F312B" w:rsidRPr="008F312B" w:rsidRDefault="008F312B" w:rsidP="008F312B">
      <w:pPr>
        <w:spacing w:before="100" w:beforeAutospacing="1" w:after="100" w:afterAutospacing="1" w:line="240" w:lineRule="auto"/>
        <w:rPr>
          <w:rFonts w:ascii="Times New Roman" w:eastAsia="Times New Roman" w:hAnsi="Times New Roman" w:cs="Times New Roman"/>
          <w:sz w:val="24"/>
          <w:szCs w:val="24"/>
          <w:lang w:eastAsia="cs-CZ"/>
        </w:rPr>
      </w:pPr>
      <w:r w:rsidRPr="008F312B">
        <w:rPr>
          <w:rFonts w:ascii="Times New Roman" w:eastAsia="Times New Roman" w:hAnsi="Times New Roman" w:cs="Times New Roman"/>
          <w:sz w:val="24"/>
          <w:szCs w:val="24"/>
          <w:lang w:eastAsia="cs-CZ"/>
        </w:rPr>
        <w:t>Už v pátek ruský prezident Vladimir Putin představil nové smlouvy o dodávkách ruského zemního plynu a ropy do Číny v odhadované hodnotě 117,5 miliardy dolarů (2,5 bilionu korun).</w:t>
      </w:r>
    </w:p>
    <w:p w:rsidR="008F312B" w:rsidRPr="008F312B" w:rsidRDefault="008F312B" w:rsidP="008F312B">
      <w:pPr>
        <w:spacing w:after="0" w:line="240" w:lineRule="auto"/>
        <w:rPr>
          <w:rFonts w:ascii="Times New Roman" w:eastAsia="Times New Roman" w:hAnsi="Times New Roman" w:cs="Times New Roman"/>
          <w:sz w:val="24"/>
          <w:szCs w:val="24"/>
          <w:lang w:eastAsia="cs-CZ"/>
        </w:rPr>
      </w:pPr>
    </w:p>
    <w:p w:rsidR="009602DD" w:rsidRDefault="009602DD"/>
    <w:sectPr w:rsidR="009602DD" w:rsidSect="009602D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1547" w:rsidRDefault="00721547" w:rsidP="00721547">
      <w:pPr>
        <w:spacing w:after="0" w:line="240" w:lineRule="auto"/>
      </w:pPr>
      <w:r>
        <w:separator/>
      </w:r>
    </w:p>
  </w:endnote>
  <w:endnote w:type="continuationSeparator" w:id="0">
    <w:p w:rsidR="00721547" w:rsidRDefault="00721547" w:rsidP="00721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547" w:rsidRDefault="0072154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547" w:rsidRDefault="0072154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547" w:rsidRDefault="0072154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1547" w:rsidRDefault="00721547" w:rsidP="00721547">
      <w:pPr>
        <w:spacing w:after="0" w:line="240" w:lineRule="auto"/>
      </w:pPr>
      <w:r>
        <w:separator/>
      </w:r>
    </w:p>
  </w:footnote>
  <w:footnote w:type="continuationSeparator" w:id="0">
    <w:p w:rsidR="00721547" w:rsidRDefault="00721547" w:rsidP="00721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547" w:rsidRDefault="0072154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547" w:rsidRDefault="0072154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547" w:rsidRDefault="0072154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Nr4MHLQ9Wyb7I14EzRB3Uz7vsmyUfLam/vFiuTCaaumNblClAB9VZTOzwNfnnxRR0uVtPAv80mFqFl9Nb2/mbQ==" w:salt="76o7xWkp1Rtb+Dzs7SDGSQ=="/>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312B"/>
    <w:rsid w:val="00614A1B"/>
    <w:rsid w:val="00721547"/>
    <w:rsid w:val="008F312B"/>
    <w:rsid w:val="009602DD"/>
    <w:rsid w:val="00F330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602DD"/>
  </w:style>
  <w:style w:type="paragraph" w:styleId="Nadpis1">
    <w:name w:val="heading 1"/>
    <w:basedOn w:val="Normln"/>
    <w:link w:val="Nadpis1Char"/>
    <w:uiPriority w:val="9"/>
    <w:qFormat/>
    <w:rsid w:val="008F31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8F312B"/>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F312B"/>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8F312B"/>
    <w:rPr>
      <w:rFonts w:ascii="Times New Roman" w:eastAsia="Times New Roman" w:hAnsi="Times New Roman" w:cs="Times New Roman"/>
      <w:b/>
      <w:bCs/>
      <w:sz w:val="36"/>
      <w:szCs w:val="36"/>
      <w:lang w:eastAsia="cs-CZ"/>
    </w:rPr>
  </w:style>
  <w:style w:type="character" w:styleId="Hypertextovodkaz">
    <w:name w:val="Hyperlink"/>
    <w:basedOn w:val="Standardnpsmoodstavce"/>
    <w:uiPriority w:val="99"/>
    <w:semiHidden/>
    <w:unhideWhenUsed/>
    <w:rsid w:val="008F312B"/>
    <w:rPr>
      <w:color w:val="0000FF"/>
      <w:u w:val="single"/>
    </w:rPr>
  </w:style>
  <w:style w:type="character" w:customStyle="1" w:styleId="atm-date-formatted">
    <w:name w:val="atm-date-formatted"/>
    <w:basedOn w:val="Standardnpsmoodstavce"/>
    <w:rsid w:val="008F312B"/>
  </w:style>
  <w:style w:type="character" w:customStyle="1" w:styleId="hgj">
    <w:name w:val="h_gj"/>
    <w:basedOn w:val="Standardnpsmoodstavce"/>
    <w:rsid w:val="008F312B"/>
  </w:style>
  <w:style w:type="paragraph" w:customStyle="1" w:styleId="dc7">
    <w:name w:val="d_c7"/>
    <w:basedOn w:val="Normln"/>
    <w:rsid w:val="008F312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gam">
    <w:name w:val="g_am"/>
    <w:basedOn w:val="Standardnpsmoodstavce"/>
    <w:rsid w:val="008F312B"/>
  </w:style>
  <w:style w:type="character" w:customStyle="1" w:styleId="gan">
    <w:name w:val="g_an"/>
    <w:basedOn w:val="Standardnpsmoodstavce"/>
    <w:rsid w:val="008F312B"/>
  </w:style>
  <w:style w:type="paragraph" w:styleId="Textbubliny">
    <w:name w:val="Balloon Text"/>
    <w:basedOn w:val="Normln"/>
    <w:link w:val="TextbublinyChar"/>
    <w:uiPriority w:val="99"/>
    <w:semiHidden/>
    <w:unhideWhenUsed/>
    <w:rsid w:val="008F312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F312B"/>
    <w:rPr>
      <w:rFonts w:ascii="Tahoma" w:hAnsi="Tahoma" w:cs="Tahoma"/>
      <w:sz w:val="16"/>
      <w:szCs w:val="16"/>
    </w:rPr>
  </w:style>
  <w:style w:type="paragraph" w:styleId="Zhlav">
    <w:name w:val="header"/>
    <w:basedOn w:val="Normln"/>
    <w:link w:val="ZhlavChar"/>
    <w:uiPriority w:val="99"/>
    <w:unhideWhenUsed/>
    <w:rsid w:val="007215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21547"/>
  </w:style>
  <w:style w:type="paragraph" w:styleId="Zpat">
    <w:name w:val="footer"/>
    <w:basedOn w:val="Normln"/>
    <w:link w:val="ZpatChar"/>
    <w:uiPriority w:val="99"/>
    <w:unhideWhenUsed/>
    <w:rsid w:val="00721547"/>
    <w:pPr>
      <w:tabs>
        <w:tab w:val="center" w:pos="4536"/>
        <w:tab w:val="right" w:pos="9072"/>
      </w:tabs>
      <w:spacing w:after="0" w:line="240" w:lineRule="auto"/>
    </w:pPr>
  </w:style>
  <w:style w:type="character" w:customStyle="1" w:styleId="ZpatChar">
    <w:name w:val="Zápatí Char"/>
    <w:basedOn w:val="Standardnpsmoodstavce"/>
    <w:link w:val="Zpat"/>
    <w:uiPriority w:val="99"/>
    <w:rsid w:val="00721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36932">
      <w:bodyDiv w:val="1"/>
      <w:marLeft w:val="0"/>
      <w:marRight w:val="0"/>
      <w:marTop w:val="0"/>
      <w:marBottom w:val="0"/>
      <w:divBdr>
        <w:top w:val="none" w:sz="0" w:space="0" w:color="auto"/>
        <w:left w:val="none" w:sz="0" w:space="0" w:color="auto"/>
        <w:bottom w:val="none" w:sz="0" w:space="0" w:color="auto"/>
        <w:right w:val="none" w:sz="0" w:space="0" w:color="auto"/>
      </w:divBdr>
      <w:divsChild>
        <w:div w:id="346559865">
          <w:marLeft w:val="0"/>
          <w:marRight w:val="0"/>
          <w:marTop w:val="0"/>
          <w:marBottom w:val="0"/>
          <w:divBdr>
            <w:top w:val="none" w:sz="0" w:space="0" w:color="auto"/>
            <w:left w:val="none" w:sz="0" w:space="0" w:color="auto"/>
            <w:bottom w:val="none" w:sz="0" w:space="0" w:color="auto"/>
            <w:right w:val="none" w:sz="0" w:space="0" w:color="auto"/>
          </w:divBdr>
        </w:div>
        <w:div w:id="1188371610">
          <w:marLeft w:val="0"/>
          <w:marRight w:val="0"/>
          <w:marTop w:val="0"/>
          <w:marBottom w:val="0"/>
          <w:divBdr>
            <w:top w:val="none" w:sz="0" w:space="0" w:color="auto"/>
            <w:left w:val="none" w:sz="0" w:space="0" w:color="auto"/>
            <w:bottom w:val="none" w:sz="0" w:space="0" w:color="auto"/>
            <w:right w:val="none" w:sz="0" w:space="0" w:color="auto"/>
          </w:divBdr>
          <w:divsChild>
            <w:div w:id="1594438034">
              <w:marLeft w:val="0"/>
              <w:marRight w:val="0"/>
              <w:marTop w:val="0"/>
              <w:marBottom w:val="0"/>
              <w:divBdr>
                <w:top w:val="none" w:sz="0" w:space="0" w:color="auto"/>
                <w:left w:val="none" w:sz="0" w:space="0" w:color="auto"/>
                <w:bottom w:val="none" w:sz="0" w:space="0" w:color="auto"/>
                <w:right w:val="none" w:sz="0" w:space="0" w:color="auto"/>
              </w:divBdr>
              <w:divsChild>
                <w:div w:id="1198548675">
                  <w:marLeft w:val="0"/>
                  <w:marRight w:val="0"/>
                  <w:marTop w:val="0"/>
                  <w:marBottom w:val="0"/>
                  <w:divBdr>
                    <w:top w:val="none" w:sz="0" w:space="0" w:color="auto"/>
                    <w:left w:val="none" w:sz="0" w:space="0" w:color="auto"/>
                    <w:bottom w:val="none" w:sz="0" w:space="0" w:color="auto"/>
                    <w:right w:val="none" w:sz="0" w:space="0" w:color="auto"/>
                  </w:divBdr>
                </w:div>
                <w:div w:id="173449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11061">
          <w:marLeft w:val="0"/>
          <w:marRight w:val="0"/>
          <w:marTop w:val="0"/>
          <w:marBottom w:val="0"/>
          <w:divBdr>
            <w:top w:val="none" w:sz="0" w:space="0" w:color="auto"/>
            <w:left w:val="none" w:sz="0" w:space="0" w:color="auto"/>
            <w:bottom w:val="none" w:sz="0" w:space="0" w:color="auto"/>
            <w:right w:val="none" w:sz="0" w:space="0" w:color="auto"/>
          </w:divBdr>
        </w:div>
        <w:div w:id="1399668728">
          <w:marLeft w:val="0"/>
          <w:marRight w:val="0"/>
          <w:marTop w:val="0"/>
          <w:marBottom w:val="0"/>
          <w:divBdr>
            <w:top w:val="none" w:sz="0" w:space="0" w:color="auto"/>
            <w:left w:val="none" w:sz="0" w:space="0" w:color="auto"/>
            <w:bottom w:val="none" w:sz="0" w:space="0" w:color="auto"/>
            <w:right w:val="none" w:sz="0" w:space="0" w:color="auto"/>
          </w:divBdr>
          <w:divsChild>
            <w:div w:id="419763390">
              <w:marLeft w:val="0"/>
              <w:marRight w:val="0"/>
              <w:marTop w:val="0"/>
              <w:marBottom w:val="0"/>
              <w:divBdr>
                <w:top w:val="none" w:sz="0" w:space="0" w:color="auto"/>
                <w:left w:val="none" w:sz="0" w:space="0" w:color="auto"/>
                <w:bottom w:val="none" w:sz="0" w:space="0" w:color="auto"/>
                <w:right w:val="none" w:sz="0" w:space="0" w:color="auto"/>
              </w:divBdr>
              <w:divsChild>
                <w:div w:id="1908300547">
                  <w:marLeft w:val="0"/>
                  <w:marRight w:val="0"/>
                  <w:marTop w:val="0"/>
                  <w:marBottom w:val="0"/>
                  <w:divBdr>
                    <w:top w:val="none" w:sz="0" w:space="0" w:color="auto"/>
                    <w:left w:val="none" w:sz="0" w:space="0" w:color="auto"/>
                    <w:bottom w:val="none" w:sz="0" w:space="0" w:color="auto"/>
                    <w:right w:val="none" w:sz="0" w:space="0" w:color="auto"/>
                  </w:divBdr>
                  <w:divsChild>
                    <w:div w:id="1224410486">
                      <w:marLeft w:val="0"/>
                      <w:marRight w:val="0"/>
                      <w:marTop w:val="0"/>
                      <w:marBottom w:val="0"/>
                      <w:divBdr>
                        <w:top w:val="none" w:sz="0" w:space="0" w:color="auto"/>
                        <w:left w:val="none" w:sz="0" w:space="0" w:color="auto"/>
                        <w:bottom w:val="none" w:sz="0" w:space="0" w:color="auto"/>
                        <w:right w:val="none" w:sz="0" w:space="0" w:color="auto"/>
                      </w:divBdr>
                      <w:divsChild>
                        <w:div w:id="993609404">
                          <w:marLeft w:val="0"/>
                          <w:marRight w:val="0"/>
                          <w:marTop w:val="0"/>
                          <w:marBottom w:val="0"/>
                          <w:divBdr>
                            <w:top w:val="none" w:sz="0" w:space="0" w:color="auto"/>
                            <w:left w:val="none" w:sz="0" w:space="0" w:color="auto"/>
                            <w:bottom w:val="none" w:sz="0" w:space="0" w:color="auto"/>
                            <w:right w:val="none" w:sz="0" w:space="0" w:color="auto"/>
                          </w:divBdr>
                        </w:div>
                      </w:divsChild>
                    </w:div>
                    <w:div w:id="1363363790">
                      <w:marLeft w:val="0"/>
                      <w:marRight w:val="0"/>
                      <w:marTop w:val="0"/>
                      <w:marBottom w:val="0"/>
                      <w:divBdr>
                        <w:top w:val="none" w:sz="0" w:space="0" w:color="auto"/>
                        <w:left w:val="none" w:sz="0" w:space="0" w:color="auto"/>
                        <w:bottom w:val="none" w:sz="0" w:space="0" w:color="auto"/>
                        <w:right w:val="none" w:sz="0" w:space="0" w:color="auto"/>
                      </w:divBdr>
                      <w:divsChild>
                        <w:div w:id="345789516">
                          <w:marLeft w:val="0"/>
                          <w:marRight w:val="0"/>
                          <w:marTop w:val="0"/>
                          <w:marBottom w:val="0"/>
                          <w:divBdr>
                            <w:top w:val="none" w:sz="0" w:space="0" w:color="auto"/>
                            <w:left w:val="none" w:sz="0" w:space="0" w:color="auto"/>
                            <w:bottom w:val="none" w:sz="0" w:space="0" w:color="auto"/>
                            <w:right w:val="none" w:sz="0" w:space="0" w:color="auto"/>
                          </w:divBdr>
                        </w:div>
                        <w:div w:id="1979455688">
                          <w:marLeft w:val="0"/>
                          <w:marRight w:val="0"/>
                          <w:marTop w:val="0"/>
                          <w:marBottom w:val="0"/>
                          <w:divBdr>
                            <w:top w:val="none" w:sz="0" w:space="0" w:color="auto"/>
                            <w:left w:val="none" w:sz="0" w:space="0" w:color="auto"/>
                            <w:bottom w:val="none" w:sz="0" w:space="0" w:color="auto"/>
                            <w:right w:val="none" w:sz="0" w:space="0" w:color="auto"/>
                          </w:divBdr>
                        </w:div>
                      </w:divsChild>
                    </w:div>
                    <w:div w:id="1055547872">
                      <w:marLeft w:val="0"/>
                      <w:marRight w:val="0"/>
                      <w:marTop w:val="0"/>
                      <w:marBottom w:val="0"/>
                      <w:divBdr>
                        <w:top w:val="none" w:sz="0" w:space="0" w:color="auto"/>
                        <w:left w:val="none" w:sz="0" w:space="0" w:color="auto"/>
                        <w:bottom w:val="none" w:sz="0" w:space="0" w:color="auto"/>
                        <w:right w:val="none" w:sz="0" w:space="0" w:color="auto"/>
                      </w:divBdr>
                    </w:div>
                    <w:div w:id="1948924828">
                      <w:marLeft w:val="0"/>
                      <w:marRight w:val="0"/>
                      <w:marTop w:val="0"/>
                      <w:marBottom w:val="0"/>
                      <w:divBdr>
                        <w:top w:val="none" w:sz="0" w:space="0" w:color="auto"/>
                        <w:left w:val="none" w:sz="0" w:space="0" w:color="auto"/>
                        <w:bottom w:val="none" w:sz="0" w:space="0" w:color="auto"/>
                        <w:right w:val="none" w:sz="0" w:space="0" w:color="auto"/>
                      </w:divBdr>
                      <w:divsChild>
                        <w:div w:id="2058124023">
                          <w:marLeft w:val="0"/>
                          <w:marRight w:val="0"/>
                          <w:marTop w:val="0"/>
                          <w:marBottom w:val="0"/>
                          <w:divBdr>
                            <w:top w:val="none" w:sz="0" w:space="0" w:color="auto"/>
                            <w:left w:val="none" w:sz="0" w:space="0" w:color="auto"/>
                            <w:bottom w:val="none" w:sz="0" w:space="0" w:color="auto"/>
                            <w:right w:val="none" w:sz="0" w:space="0" w:color="auto"/>
                          </w:divBdr>
                          <w:divsChild>
                            <w:div w:id="140001081">
                              <w:marLeft w:val="0"/>
                              <w:marRight w:val="0"/>
                              <w:marTop w:val="0"/>
                              <w:marBottom w:val="0"/>
                              <w:divBdr>
                                <w:top w:val="none" w:sz="0" w:space="0" w:color="auto"/>
                                <w:left w:val="none" w:sz="0" w:space="0" w:color="auto"/>
                                <w:bottom w:val="none" w:sz="0" w:space="0" w:color="auto"/>
                                <w:right w:val="none" w:sz="0" w:space="0" w:color="auto"/>
                              </w:divBdr>
                              <w:divsChild>
                                <w:div w:id="1934974358">
                                  <w:marLeft w:val="0"/>
                                  <w:marRight w:val="0"/>
                                  <w:marTop w:val="0"/>
                                  <w:marBottom w:val="0"/>
                                  <w:divBdr>
                                    <w:top w:val="none" w:sz="0" w:space="0" w:color="auto"/>
                                    <w:left w:val="none" w:sz="0" w:space="0" w:color="auto"/>
                                    <w:bottom w:val="none" w:sz="0" w:space="0" w:color="auto"/>
                                    <w:right w:val="none" w:sz="0" w:space="0" w:color="auto"/>
                                  </w:divBdr>
                                </w:div>
                                <w:div w:id="1695381394">
                                  <w:marLeft w:val="0"/>
                                  <w:marRight w:val="0"/>
                                  <w:marTop w:val="0"/>
                                  <w:marBottom w:val="0"/>
                                  <w:divBdr>
                                    <w:top w:val="none" w:sz="0" w:space="0" w:color="auto"/>
                                    <w:left w:val="none" w:sz="0" w:space="0" w:color="auto"/>
                                    <w:bottom w:val="none" w:sz="0" w:space="0" w:color="auto"/>
                                    <w:right w:val="none" w:sz="0" w:space="0" w:color="auto"/>
                                  </w:divBdr>
                                </w:div>
                                <w:div w:id="1277716516">
                                  <w:marLeft w:val="0"/>
                                  <w:marRight w:val="0"/>
                                  <w:marTop w:val="0"/>
                                  <w:marBottom w:val="0"/>
                                  <w:divBdr>
                                    <w:top w:val="none" w:sz="0" w:space="0" w:color="auto"/>
                                    <w:left w:val="none" w:sz="0" w:space="0" w:color="auto"/>
                                    <w:bottom w:val="none" w:sz="0" w:space="0" w:color="auto"/>
                                    <w:right w:val="none" w:sz="0" w:space="0" w:color="auto"/>
                                  </w:divBdr>
                                </w:div>
                                <w:div w:id="900292152">
                                  <w:marLeft w:val="0"/>
                                  <w:marRight w:val="0"/>
                                  <w:marTop w:val="0"/>
                                  <w:marBottom w:val="0"/>
                                  <w:divBdr>
                                    <w:top w:val="none" w:sz="0" w:space="0" w:color="auto"/>
                                    <w:left w:val="none" w:sz="0" w:space="0" w:color="auto"/>
                                    <w:bottom w:val="none" w:sz="0" w:space="0" w:color="auto"/>
                                    <w:right w:val="none" w:sz="0" w:space="0" w:color="auto"/>
                                  </w:divBdr>
                                  <w:divsChild>
                                    <w:div w:id="1190559707">
                                      <w:marLeft w:val="0"/>
                                      <w:marRight w:val="0"/>
                                      <w:marTop w:val="0"/>
                                      <w:marBottom w:val="0"/>
                                      <w:divBdr>
                                        <w:top w:val="none" w:sz="0" w:space="0" w:color="auto"/>
                                        <w:left w:val="none" w:sz="0" w:space="0" w:color="auto"/>
                                        <w:bottom w:val="none" w:sz="0" w:space="0" w:color="auto"/>
                                        <w:right w:val="none" w:sz="0" w:space="0" w:color="auto"/>
                                      </w:divBdr>
                                      <w:divsChild>
                                        <w:div w:id="1722166559">
                                          <w:marLeft w:val="0"/>
                                          <w:marRight w:val="0"/>
                                          <w:marTop w:val="0"/>
                                          <w:marBottom w:val="0"/>
                                          <w:divBdr>
                                            <w:top w:val="none" w:sz="0" w:space="0" w:color="auto"/>
                                            <w:left w:val="none" w:sz="0" w:space="0" w:color="auto"/>
                                            <w:bottom w:val="none" w:sz="0" w:space="0" w:color="auto"/>
                                            <w:right w:val="none" w:sz="0" w:space="0" w:color="auto"/>
                                          </w:divBdr>
                                        </w:div>
                                        <w:div w:id="472676813">
                                          <w:marLeft w:val="0"/>
                                          <w:marRight w:val="0"/>
                                          <w:marTop w:val="0"/>
                                          <w:marBottom w:val="0"/>
                                          <w:divBdr>
                                            <w:top w:val="none" w:sz="0" w:space="0" w:color="auto"/>
                                            <w:left w:val="none" w:sz="0" w:space="0" w:color="auto"/>
                                            <w:bottom w:val="none" w:sz="0" w:space="0" w:color="auto"/>
                                            <w:right w:val="none" w:sz="0" w:space="0" w:color="auto"/>
                                          </w:divBdr>
                                          <w:divsChild>
                                            <w:div w:id="1203009955">
                                              <w:marLeft w:val="0"/>
                                              <w:marRight w:val="0"/>
                                              <w:marTop w:val="0"/>
                                              <w:marBottom w:val="0"/>
                                              <w:divBdr>
                                                <w:top w:val="none" w:sz="0" w:space="0" w:color="auto"/>
                                                <w:left w:val="none" w:sz="0" w:space="0" w:color="auto"/>
                                                <w:bottom w:val="none" w:sz="0" w:space="0" w:color="auto"/>
                                                <w:right w:val="none" w:sz="0" w:space="0" w:color="auto"/>
                                              </w:divBdr>
                                              <w:divsChild>
                                                <w:div w:id="1112241399">
                                                  <w:marLeft w:val="0"/>
                                                  <w:marRight w:val="0"/>
                                                  <w:marTop w:val="0"/>
                                                  <w:marBottom w:val="0"/>
                                                  <w:divBdr>
                                                    <w:top w:val="none" w:sz="0" w:space="0" w:color="auto"/>
                                                    <w:left w:val="none" w:sz="0" w:space="0" w:color="auto"/>
                                                    <w:bottom w:val="none" w:sz="0" w:space="0" w:color="auto"/>
                                                    <w:right w:val="none" w:sz="0" w:space="0" w:color="auto"/>
                                                  </w:divBdr>
                                                  <w:divsChild>
                                                    <w:div w:id="21701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882649">
                                  <w:marLeft w:val="0"/>
                                  <w:marRight w:val="0"/>
                                  <w:marTop w:val="0"/>
                                  <w:marBottom w:val="0"/>
                                  <w:divBdr>
                                    <w:top w:val="none" w:sz="0" w:space="0" w:color="auto"/>
                                    <w:left w:val="none" w:sz="0" w:space="0" w:color="auto"/>
                                    <w:bottom w:val="none" w:sz="0" w:space="0" w:color="auto"/>
                                    <w:right w:val="none" w:sz="0" w:space="0" w:color="auto"/>
                                  </w:divBdr>
                                </w:div>
                                <w:div w:id="1075735912">
                                  <w:marLeft w:val="0"/>
                                  <w:marRight w:val="0"/>
                                  <w:marTop w:val="0"/>
                                  <w:marBottom w:val="0"/>
                                  <w:divBdr>
                                    <w:top w:val="none" w:sz="0" w:space="0" w:color="auto"/>
                                    <w:left w:val="none" w:sz="0" w:space="0" w:color="auto"/>
                                    <w:bottom w:val="none" w:sz="0" w:space="0" w:color="auto"/>
                                    <w:right w:val="none" w:sz="0" w:space="0" w:color="auto"/>
                                  </w:divBdr>
                                </w:div>
                                <w:div w:id="1147548156">
                                  <w:marLeft w:val="0"/>
                                  <w:marRight w:val="0"/>
                                  <w:marTop w:val="0"/>
                                  <w:marBottom w:val="0"/>
                                  <w:divBdr>
                                    <w:top w:val="none" w:sz="0" w:space="0" w:color="auto"/>
                                    <w:left w:val="none" w:sz="0" w:space="0" w:color="auto"/>
                                    <w:bottom w:val="none" w:sz="0" w:space="0" w:color="auto"/>
                                    <w:right w:val="none" w:sz="0" w:space="0" w:color="auto"/>
                                  </w:divBdr>
                                </w:div>
                                <w:div w:id="688719432">
                                  <w:marLeft w:val="0"/>
                                  <w:marRight w:val="0"/>
                                  <w:marTop w:val="0"/>
                                  <w:marBottom w:val="0"/>
                                  <w:divBdr>
                                    <w:top w:val="none" w:sz="0" w:space="0" w:color="auto"/>
                                    <w:left w:val="none" w:sz="0" w:space="0" w:color="auto"/>
                                    <w:bottom w:val="none" w:sz="0" w:space="0" w:color="auto"/>
                                    <w:right w:val="none" w:sz="0" w:space="0" w:color="auto"/>
                                  </w:divBdr>
                                </w:div>
                                <w:div w:id="1413235313">
                                  <w:marLeft w:val="0"/>
                                  <w:marRight w:val="0"/>
                                  <w:marTop w:val="0"/>
                                  <w:marBottom w:val="0"/>
                                  <w:divBdr>
                                    <w:top w:val="none" w:sz="0" w:space="0" w:color="auto"/>
                                    <w:left w:val="none" w:sz="0" w:space="0" w:color="auto"/>
                                    <w:bottom w:val="none" w:sz="0" w:space="0" w:color="auto"/>
                                    <w:right w:val="none" w:sz="0" w:space="0" w:color="auto"/>
                                  </w:divBdr>
                                  <w:divsChild>
                                    <w:div w:id="575825772">
                                      <w:marLeft w:val="0"/>
                                      <w:marRight w:val="0"/>
                                      <w:marTop w:val="0"/>
                                      <w:marBottom w:val="0"/>
                                      <w:divBdr>
                                        <w:top w:val="none" w:sz="0" w:space="0" w:color="auto"/>
                                        <w:left w:val="none" w:sz="0" w:space="0" w:color="auto"/>
                                        <w:bottom w:val="none" w:sz="0" w:space="0" w:color="auto"/>
                                        <w:right w:val="none" w:sz="0" w:space="0" w:color="auto"/>
                                      </w:divBdr>
                                      <w:divsChild>
                                        <w:div w:id="19607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novinky.cz"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vinky.cz/autori/petr-jemelka-62"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1928</Characters>
  <Application>Microsoft Office Word</Application>
  <DocSecurity>8</DocSecurity>
  <Lines>16</Lines>
  <Paragraphs>4</Paragraphs>
  <ScaleCrop>false</ScaleCrop>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2025-12-23T09:36:00Z</dcterms:created>
  <dcterms:modified xsi:type="dcterms:W3CDTF">2025-12-23T09:36:00Z</dcterms:modified>
</cp:coreProperties>
</file>