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CD6C7" w14:textId="77777777" w:rsidR="003B514D" w:rsidRPr="003B514D" w:rsidRDefault="003B514D" w:rsidP="003B514D">
      <w:pPr>
        <w:spacing w:before="100" w:beforeAutospacing="1" w:after="100" w:afterAutospacing="1" w:line="240" w:lineRule="auto"/>
        <w:jc w:val="center"/>
        <w:outlineLvl w:val="0"/>
        <w:rPr>
          <w:rFonts w:ascii="Josefin Sans" w:eastAsia="Times New Roman" w:hAnsi="Josefin Sans" w:cs="Times New Roman"/>
          <w:color w:val="000000"/>
          <w:kern w:val="36"/>
          <w:sz w:val="93"/>
          <w:szCs w:val="93"/>
          <w:lang w:eastAsia="cs-CZ"/>
        </w:rPr>
      </w:pPr>
      <w:bookmarkStart w:id="0" w:name="_GoBack"/>
      <w:bookmarkEnd w:id="0"/>
      <w:r w:rsidRPr="003B514D">
        <w:rPr>
          <w:rFonts w:ascii="Josefin Sans" w:eastAsia="Times New Roman" w:hAnsi="Josefin Sans" w:cs="Times New Roman"/>
          <w:color w:val="000000"/>
          <w:kern w:val="36"/>
          <w:sz w:val="93"/>
          <w:szCs w:val="93"/>
          <w:lang w:eastAsia="cs-CZ"/>
        </w:rPr>
        <w:t>Jan Hnízdil: Výzva lékařů a odborníků zabývajících se problematikou nemoci Covid-19</w:t>
      </w:r>
    </w:p>
    <w:p w14:paraId="27B86E68" w14:textId="1854446C" w:rsidR="003B514D" w:rsidRPr="003B514D" w:rsidRDefault="003B514D" w:rsidP="003B5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35F69"/>
          <w:sz w:val="24"/>
          <w:szCs w:val="24"/>
          <w:lang w:eastAsia="cs-CZ"/>
        </w:rPr>
      </w:pPr>
      <w:r w:rsidRPr="003B514D">
        <w:rPr>
          <w:rFonts w:ascii="work-sans" w:eastAsia="Times New Roman" w:hAnsi="work-sans" w:cs="Times New Roman"/>
          <w:noProof/>
          <w:color w:val="0000FF"/>
          <w:spacing w:val="5"/>
          <w:sz w:val="24"/>
          <w:szCs w:val="24"/>
          <w:lang w:eastAsia="cs-CZ"/>
        </w:rPr>
        <w:drawing>
          <wp:inline distT="0" distB="0" distL="0" distR="0" wp14:anchorId="57430819" wp14:editId="6411C235">
            <wp:extent cx="381000" cy="381000"/>
            <wp:effectExtent l="0" t="0" r="0" b="0"/>
            <wp:docPr id="2" name="Obrázek 2" descr="Redakc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akc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14D">
        <w:rPr>
          <w:rFonts w:ascii="work-sans" w:eastAsia="Times New Roman" w:hAnsi="work-sans" w:cs="Times New Roman"/>
          <w:i/>
          <w:iCs/>
          <w:color w:val="535F69"/>
          <w:spacing w:val="5"/>
          <w:sz w:val="24"/>
          <w:szCs w:val="24"/>
          <w:lang w:eastAsia="cs-CZ"/>
        </w:rPr>
        <w:t>by</w:t>
      </w:r>
      <w:hyperlink r:id="rId8" w:history="1">
        <w:r w:rsidRPr="003B514D">
          <w:rPr>
            <w:rFonts w:ascii="work-sans" w:eastAsia="Times New Roman" w:hAnsi="work-sans" w:cs="Times New Roman"/>
            <w:color w:val="0000FF"/>
            <w:spacing w:val="5"/>
            <w:sz w:val="24"/>
            <w:szCs w:val="24"/>
            <w:u w:val="single"/>
            <w:lang w:eastAsia="cs-CZ"/>
          </w:rPr>
          <w:t>Redakce</w:t>
        </w:r>
      </w:hyperlink>
      <w:r w:rsidRPr="003B514D">
        <w:rPr>
          <w:rFonts w:ascii="Times New Roman" w:eastAsia="Times New Roman" w:hAnsi="Times New Roman" w:cs="Times New Roman"/>
          <w:color w:val="535F69"/>
          <w:sz w:val="24"/>
          <w:szCs w:val="24"/>
          <w:lang w:eastAsia="cs-CZ"/>
        </w:rPr>
        <w:t> </w:t>
      </w:r>
      <w:r w:rsidRPr="003B514D">
        <w:rPr>
          <w:rFonts w:ascii="Arial" w:eastAsia="Times New Roman" w:hAnsi="Arial" w:cs="Arial"/>
          <w:color w:val="535F69"/>
          <w:spacing w:val="5"/>
          <w:sz w:val="24"/>
          <w:szCs w:val="24"/>
          <w:lang w:eastAsia="cs-CZ"/>
        </w:rPr>
        <w:t>2. 9. 2021</w:t>
      </w:r>
      <w:r w:rsidRPr="003B514D">
        <w:rPr>
          <w:rFonts w:ascii="Times New Roman" w:eastAsia="Times New Roman" w:hAnsi="Times New Roman" w:cs="Times New Roman"/>
          <w:color w:val="535F69"/>
          <w:sz w:val="24"/>
          <w:szCs w:val="24"/>
          <w:lang w:eastAsia="cs-CZ"/>
        </w:rPr>
        <w:t> </w:t>
      </w:r>
      <w:r w:rsidRPr="003B514D">
        <w:rPr>
          <w:rFonts w:ascii="Arial" w:eastAsia="Times New Roman" w:hAnsi="Arial" w:cs="Arial"/>
          <w:color w:val="535F69"/>
          <w:spacing w:val="5"/>
          <w:sz w:val="24"/>
          <w:szCs w:val="24"/>
          <w:lang w:eastAsia="cs-CZ"/>
        </w:rPr>
        <w:t>8.7</w:t>
      </w:r>
    </w:p>
    <w:p w14:paraId="697044A6" w14:textId="5DAE61CA" w:rsidR="003B514D" w:rsidRPr="003B514D" w:rsidRDefault="003B514D" w:rsidP="003B5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514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19A7CA6" wp14:editId="534D75D6">
            <wp:extent cx="5760720" cy="3997325"/>
            <wp:effectExtent l="0" t="0" r="0" b="3175"/>
            <wp:docPr id="1" name="Obrázek 1" descr="hnízdil cov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nízdil cov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68F57" w14:textId="77777777" w:rsidR="003B514D" w:rsidRPr="003B514D" w:rsidRDefault="003B514D" w:rsidP="003B514D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</w:pP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t>Pokračování petice lékařů, v dubnu 2021 přijaté Petičním výborem parlamentu, a poté ignorované.</w:t>
      </w:r>
    </w:p>
    <w:p w14:paraId="7DB5B9D2" w14:textId="77777777" w:rsidR="003B514D" w:rsidRPr="003B514D" w:rsidRDefault="003B514D" w:rsidP="003B514D">
      <w:p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</w:pP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lastRenderedPageBreak/>
        <w:t>Preambule: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  <w:t>Tato výzva je výsledkem konsensu lékařů praktických oborů i zástupců z akademických řad. Je pokračováním petice, která byla přednesena petičnímu výboru parlamentu v dubnu 2021 a poté ignorována.</w:t>
      </w:r>
    </w:p>
    <w:p w14:paraId="3FA6967D" w14:textId="77777777" w:rsidR="003B514D" w:rsidRPr="003B514D" w:rsidRDefault="003B514D" w:rsidP="003B514D">
      <w:p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</w:pP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t>Jako lékaři, odborníci jiných specializací a občané cítíme povinnost vyjádřit se ke koronavirové krizi, která těžce dopadla na naši zemi. Jsme si plně vědomi vážnosti situace i zdravotních rizik, která s sebou přináší. Mnohem větší ohrožení celkového zdraví obyvatel však vidíme v následcích drastických vládních opatření než v samotné nemoci Covid-19. Po roce a půl je zřejmé, že země s liberálním přístupem (Švédsko) nedopadly hůře než země s restriktivním přístupem (ČR). V poslední době je odstrašujícím příkladem Austrálie, kde neuvěřitelné restrikce mohou vyústit ve společenskou a/nebo zdravotní krizi, pokud nedojde ke změně přístupu australské vlády.</w:t>
      </w:r>
    </w:p>
    <w:p w14:paraId="74E81425" w14:textId="77777777" w:rsidR="003B514D" w:rsidRPr="003B514D" w:rsidRDefault="003B514D" w:rsidP="003B514D">
      <w:p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</w:pP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t>Z medicínského hlediska nevidíme důvod k pokračování restriktivních opatření a důrazně žádáme vládu, aby ukončila pandemický stav a začala respektovat svá vlastní pravidla (tzv. rozvolňovací balíčky), podle nichž jsme již několik týdnů měli žít normálním životem bez omezení. Jako lékaři a odborníci jsme zděšeni především následujícími fakty:</w:t>
      </w:r>
    </w:p>
    <w:p w14:paraId="0659CE60" w14:textId="77777777" w:rsidR="003B514D" w:rsidRPr="003B514D" w:rsidRDefault="003B514D" w:rsidP="003B514D">
      <w:p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</w:pP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t>1) Rezignovalo se na základy klinické medicíny. Místo anamnézy, klinického vyšetření a laboratorního nálezu je diagnostikována </w:t>
      </w:r>
      <w:r w:rsidRPr="003B514D">
        <w:rPr>
          <w:rFonts w:ascii="Work Sans" w:eastAsia="Times New Roman" w:hAnsi="Work Sans" w:cs="Times New Roman"/>
          <w:b/>
          <w:bCs/>
          <w:i/>
          <w:iCs/>
          <w:color w:val="000000"/>
          <w:sz w:val="30"/>
          <w:szCs w:val="30"/>
          <w:lang w:eastAsia="cs-CZ"/>
        </w:rPr>
        <w:t>„nemoc“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t> na základě jediného výtěru z nosohltanu špatně nastaveným PCR testem. Tato </w:t>
      </w:r>
      <w:r w:rsidRPr="003B514D">
        <w:rPr>
          <w:rFonts w:ascii="Work Sans" w:eastAsia="Times New Roman" w:hAnsi="Work Sans" w:cs="Times New Roman"/>
          <w:b/>
          <w:bCs/>
          <w:i/>
          <w:iCs/>
          <w:color w:val="000000"/>
          <w:sz w:val="30"/>
          <w:szCs w:val="30"/>
          <w:lang w:eastAsia="cs-CZ"/>
        </w:rPr>
        <w:t>„nemoc“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t> je zjišťována i u zcela zdravých lidí, kteří jsou neustále nesmyslně a draze plošně testováni, a to včetně dětí.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  <w:t>2) Všichni zdraví lidé jsou na základě presumpce viny považováni za infekční, dokud nedokážou tzv. bezinfekčnost – a to pomocí postupů, které žádnou bezinfekčnost prokázat nemohou. Potvrzení o bezinfekčnosti tak dostanou například očkovaní aniž by byla jejich bezinfekčnost prokázána.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  <w:t xml:space="preserve">3) Lživě se tvrdí, že imunita po očkování je lepší a delší než imunita po prodělání nemoci. Toto tvrzení popírá publikovaná data i samotné 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lastRenderedPageBreak/>
        <w:t>základy imunologie.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  <w:t>4) Jsme svědky porušování Hippokratovy přísahy – je vyvíjen tlak na nedodržování lékařského tajemství, restriktivní opatření jsou zneužívána proti zákonům lidskosti, lékařská etika dostává vážné trhliny a jsou porušována doporučení WHO i dalších autorit včetně verdiktů soudu.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  <w:t>5) Od počátku jsou návrhy na levnou léčbu odmítány bez bližšího zkoumání a čekání na všespásnou vakcínu se po dlouhé měsíce stalo modlou. Politici si zčásti přisvojili kompetence k diagnostice, léčbě a prevenci.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  <w:t>6) Po půl roce je zřejmé, že dobrovolnost vakcíny byla jen další lží. Je vyvíjen nátlak na očkování, i když je již zřejmé, že vakcína není účinná v zabránění přenosu nákazy.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  <w:t>7) Vakcíny jsou experimentální, nemají dosud ukončené třetí fáze klinických studií, za možné budoucí nežádoucí účinky nikdo neručí. Očkování na nádražích a v obchodních centrech, bez sepsání anamnézy, bez pečlivého vyšetření a poučení očkovaného odporuje zásadám lékařské profesionality a etiky.   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  <w:t>8) Celá epidemie je prezentována jednostranně, není připouštěna svobodná diskuse, objevuje se cenzura, experti s oponentními názory jsou umlčováni, dehonestováni a označováni za dezinformátory, odmítače či popírače, čímž se slovník oficiální propagandy nápadně přiblížil slovníku totalitní strany z období před rokem 1989.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  <w:t>9) Lidé jsou již rok a půl strašeni neuvěřitelnou mediální masáží, na níž se bohužel podílejí i lékaři a porušují tím jednu z hlavních zásad medicíny – především neškodit. Primum non nocere.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br/>
        <w:t>10) Vláda není schopna odpovědět na základní otázku – kdy opatření skončí. Je zřejmé, že ani nulový počet pozitivních testů nepovede k ukončení restrikcí, protože </w:t>
      </w:r>
      <w:r w:rsidRPr="003B514D">
        <w:rPr>
          <w:rFonts w:ascii="Work Sans" w:eastAsia="Times New Roman" w:hAnsi="Work Sans" w:cs="Times New Roman"/>
          <w:b/>
          <w:bCs/>
          <w:i/>
          <w:iCs/>
          <w:color w:val="000000"/>
          <w:sz w:val="30"/>
          <w:szCs w:val="30"/>
          <w:lang w:eastAsia="cs-CZ"/>
        </w:rPr>
        <w:t>„co kdyby“</w:t>
      </w:r>
      <w:r w:rsidRPr="003B514D">
        <w:rPr>
          <w:rFonts w:ascii="Work Sans" w:eastAsia="Times New Roman" w:hAnsi="Work Sans" w:cs="Times New Roman"/>
          <w:b/>
          <w:bCs/>
          <w:color w:val="000000"/>
          <w:sz w:val="30"/>
          <w:szCs w:val="30"/>
          <w:lang w:eastAsia="cs-CZ"/>
        </w:rPr>
        <w:t>. Tento postup je natolik arogantní a hloupý, že vzbuzuje podezření, že jde o záměrný plán na okleštění lidských práv a svobod.</w:t>
      </w:r>
    </w:p>
    <w:p w14:paraId="3E4EE0F6" w14:textId="77777777" w:rsidR="003B514D" w:rsidRPr="003B514D" w:rsidRDefault="003B514D" w:rsidP="003B514D">
      <w:p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</w:pP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lastRenderedPageBreak/>
        <w:t>Víme, že stejný názor na současné dění v České republice má nejen obrovská skupina lidí, spojených pod standartou </w:t>
      </w:r>
      <w:r w:rsidRPr="003B514D">
        <w:rPr>
          <w:rFonts w:ascii="Work Sans" w:eastAsia="Times New Roman" w:hAnsi="Work Sans" w:cs="Times New Roman"/>
          <w:i/>
          <w:iCs/>
          <w:color w:val="000000"/>
          <w:sz w:val="30"/>
          <w:szCs w:val="30"/>
          <w:lang w:eastAsia="cs-CZ"/>
        </w:rPr>
        <w:t>Žlutého špendlíku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t>, nebo pod hlavičkou </w:t>
      </w:r>
      <w:r w:rsidRPr="003B514D">
        <w:rPr>
          <w:rFonts w:ascii="Work Sans" w:eastAsia="Times New Roman" w:hAnsi="Work Sans" w:cs="Times New Roman"/>
          <w:i/>
          <w:iCs/>
          <w:color w:val="000000"/>
          <w:sz w:val="30"/>
          <w:szCs w:val="30"/>
          <w:lang w:eastAsia="cs-CZ"/>
        </w:rPr>
        <w:t>Zdravého fóra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t>, ale ozývá se čím dál více vedoucích pracovníků různých úřadů, podniků, ředitelů škol, učitelů, vědců, zdravotníků. Tito lidé jsou nespokojení se současnou situací a chtějí konečně racionální debatu, a hlavně návrat do normálu. Naléhavě žádáme vládu: zastavte tuto absurdní hru a zrušte opatření podobně jako Velká Británie či Dánsko. Vraťte zpět kompetence lékařům a krajským hygienikům a postupujte stejně jako při epidemii jiné virózy. Protože sezónní respirační choroby s námi zůstanou a musíme se s nimi naučit žít.</w:t>
      </w:r>
    </w:p>
    <w:p w14:paraId="73191E06" w14:textId="77777777" w:rsidR="003B514D" w:rsidRPr="003B514D" w:rsidRDefault="003B514D" w:rsidP="003B514D">
      <w:p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</w:pP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t>Dne 31. srpna 2021</w:t>
      </w:r>
    </w:p>
    <w:p w14:paraId="25A1B229" w14:textId="77777777" w:rsidR="003B514D" w:rsidRPr="003B514D" w:rsidRDefault="003B514D" w:rsidP="003B514D">
      <w:p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</w:pP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t>Podepsáni (autor textu a další v abecedním pořadí):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br/>
        <w:t>MUDr. Vladimír Čížek, lékař a předseda etické komise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br/>
        <w:t>Prof. MUDr. Jiří Beran CSc., lékař, epidemiolog a vakcinolog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br/>
        <w:t>MUDr. Martin Čížek, lékař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br/>
        <w:t>RNDr. Tomáš Fürst Ph.D., matematik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br/>
        <w:t>MUDr. Miroslav Havrda, lékař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br/>
        <w:t>MUDr. Jan Hnízdil, lékař, psychosomatik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br/>
        <w:t>Doc. RNDr. Arnošt Komárek Ph.D., matematik a biostatistik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br/>
        <w:t>RNDr. Zuzana Krátká Ph.D., imunoložka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br/>
        <w:t>MUDr. Kateřina Lucká, lékařka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br/>
        <w:t>MUDr. Šimon Reich, lékař</w:t>
      </w:r>
      <w:r w:rsidRPr="003B514D">
        <w:rPr>
          <w:rFonts w:ascii="Work Sans" w:eastAsia="Times New Roman" w:hAnsi="Work Sans" w:cs="Times New Roman"/>
          <w:color w:val="000000"/>
          <w:sz w:val="30"/>
          <w:szCs w:val="30"/>
          <w:lang w:eastAsia="cs-CZ"/>
        </w:rPr>
        <w:br/>
        <w:t>MUDr. Hana Zelená Ph.D., lékařka, viroložka</w:t>
      </w:r>
    </w:p>
    <w:p w14:paraId="4C66E42D" w14:textId="77777777" w:rsidR="004C6A87" w:rsidRDefault="004C6A87"/>
    <w:sectPr w:rsidR="004C6A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C5A94" w14:textId="77777777" w:rsidR="009272F4" w:rsidRDefault="009272F4" w:rsidP="009272F4">
      <w:pPr>
        <w:spacing w:after="0" w:line="240" w:lineRule="auto"/>
      </w:pPr>
      <w:r>
        <w:separator/>
      </w:r>
    </w:p>
  </w:endnote>
  <w:endnote w:type="continuationSeparator" w:id="0">
    <w:p w14:paraId="035BC2E5" w14:textId="77777777" w:rsidR="009272F4" w:rsidRDefault="009272F4" w:rsidP="0092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Josefin Sans">
    <w:altName w:val="Times New Roman"/>
    <w:charset w:val="EE"/>
    <w:family w:val="auto"/>
    <w:pitch w:val="variable"/>
    <w:sig w:usb0="A00000FF" w:usb1="4000204B" w:usb2="00000000" w:usb3="00000000" w:csb0="00000193" w:csb1="00000000"/>
  </w:font>
  <w:font w:name="work-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ork Sans">
    <w:altName w:val="Calibri"/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3452D" w14:textId="77777777" w:rsidR="009272F4" w:rsidRDefault="009272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D0193" w14:textId="77777777" w:rsidR="009272F4" w:rsidRDefault="009272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ECF91" w14:textId="77777777" w:rsidR="009272F4" w:rsidRDefault="009272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E417B" w14:textId="77777777" w:rsidR="009272F4" w:rsidRDefault="009272F4" w:rsidP="009272F4">
      <w:pPr>
        <w:spacing w:after="0" w:line="240" w:lineRule="auto"/>
      </w:pPr>
      <w:r>
        <w:separator/>
      </w:r>
    </w:p>
  </w:footnote>
  <w:footnote w:type="continuationSeparator" w:id="0">
    <w:p w14:paraId="12A38FBD" w14:textId="77777777" w:rsidR="009272F4" w:rsidRDefault="009272F4" w:rsidP="0092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4D86" w14:textId="77777777" w:rsidR="009272F4" w:rsidRDefault="009272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76A9E" w14:textId="7FCE599C" w:rsidR="009272F4" w:rsidRDefault="009272F4">
    <w:pPr>
      <w:pStyle w:val="Zhlav"/>
    </w:pPr>
    <w:r>
      <w:rPr>
        <w:noProof/>
      </w:rPr>
      <w:pict w14:anchorId="2A50BD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865F6" w14:textId="77777777" w:rsidR="009272F4" w:rsidRDefault="009272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Lq0e8d75IIH7xOE4sjANCIC6Jd56Z3jhrFoKxHLQ6nk+TptvaTFzS/e9o/hz4tHEfoYi3G+KyA7QAM2g7e0e/g==" w:salt="wDTwtvBE8hf/nDkQ3LiYA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87"/>
    <w:rsid w:val="003B514D"/>
    <w:rsid w:val="004C6A87"/>
    <w:rsid w:val="009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B5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514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yline">
    <w:name w:val="byline"/>
    <w:basedOn w:val="Standardnpsmoodstavce"/>
    <w:rsid w:val="003B514D"/>
  </w:style>
  <w:style w:type="character" w:styleId="Hypertextovodkaz">
    <w:name w:val="Hyperlink"/>
    <w:basedOn w:val="Standardnpsmoodstavce"/>
    <w:uiPriority w:val="99"/>
    <w:semiHidden/>
    <w:unhideWhenUsed/>
    <w:rsid w:val="003B514D"/>
    <w:rPr>
      <w:color w:val="0000FF"/>
      <w:u w:val="single"/>
    </w:rPr>
  </w:style>
  <w:style w:type="character" w:customStyle="1" w:styleId="author">
    <w:name w:val="author"/>
    <w:basedOn w:val="Standardnpsmoodstavce"/>
    <w:rsid w:val="003B514D"/>
  </w:style>
  <w:style w:type="character" w:customStyle="1" w:styleId="post-date">
    <w:name w:val="post-date"/>
    <w:basedOn w:val="Standardnpsmoodstavce"/>
    <w:rsid w:val="003B514D"/>
  </w:style>
  <w:style w:type="character" w:customStyle="1" w:styleId="posted-on">
    <w:name w:val="posted-on"/>
    <w:basedOn w:val="Standardnpsmoodstavce"/>
    <w:rsid w:val="003B514D"/>
  </w:style>
  <w:style w:type="paragraph" w:styleId="Normlnweb">
    <w:name w:val="Normal (Web)"/>
    <w:basedOn w:val="Normln"/>
    <w:uiPriority w:val="99"/>
    <w:semiHidden/>
    <w:unhideWhenUsed/>
    <w:rsid w:val="003B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B514D"/>
    <w:rPr>
      <w:b/>
      <w:bCs/>
    </w:rPr>
  </w:style>
  <w:style w:type="character" w:styleId="Zdraznn">
    <w:name w:val="Emphasis"/>
    <w:basedOn w:val="Standardnpsmoodstavce"/>
    <w:uiPriority w:val="20"/>
    <w:qFormat/>
    <w:rsid w:val="003B514D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2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72F4"/>
  </w:style>
  <w:style w:type="paragraph" w:styleId="Zpat">
    <w:name w:val="footer"/>
    <w:basedOn w:val="Normln"/>
    <w:link w:val="ZpatChar"/>
    <w:uiPriority w:val="99"/>
    <w:unhideWhenUsed/>
    <w:rsid w:val="0092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7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24.cz/author/ac24-admin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c24.cz/author/ac24-admin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4475</Characters>
  <Application>Microsoft Office Word</Application>
  <DocSecurity>8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2025-12-23T09:32:00Z</dcterms:created>
  <dcterms:modified xsi:type="dcterms:W3CDTF">2025-12-23T09:32:00Z</dcterms:modified>
</cp:coreProperties>
</file>