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FB6CB" w14:textId="77777777" w:rsidR="00B860F7" w:rsidRDefault="00B860F7"/>
    <w:p w14:paraId="0C5443F8" w14:textId="77777777" w:rsidR="00133118" w:rsidRPr="00133118" w:rsidRDefault="00133118" w:rsidP="00133118">
      <w:pPr>
        <w:spacing w:before="375" w:after="225" w:line="319" w:lineRule="atLeast"/>
        <w:outlineLvl w:val="0"/>
        <w:rPr>
          <w:rFonts w:ascii="&amp;quot" w:eastAsia="Times New Roman" w:hAnsi="&amp;quot" w:cs="Times New Roman"/>
          <w:color w:val="000000"/>
          <w:sz w:val="48"/>
          <w:szCs w:val="48"/>
          <w:lang w:eastAsia="cs-CZ"/>
        </w:rPr>
      </w:pPr>
      <w:bookmarkStart w:id="0" w:name="_GoBack"/>
      <w:r>
        <w:rPr>
          <w:rFonts w:ascii="&amp;quot" w:eastAsia="Times New Roman" w:hAnsi="&amp;quot" w:cs="Times New Roman"/>
          <w:color w:val="000000"/>
          <w:kern w:val="36"/>
          <w:sz w:val="65"/>
          <w:szCs w:val="65"/>
          <w:lang w:eastAsia="cs-CZ"/>
        </w:rPr>
        <w:t>N</w:t>
      </w:r>
      <w:r w:rsidRPr="00133118">
        <w:rPr>
          <w:rFonts w:ascii="&amp;quot" w:eastAsia="Times New Roman" w:hAnsi="&amp;quot" w:cs="Times New Roman"/>
          <w:color w:val="000000"/>
          <w:kern w:val="36"/>
          <w:sz w:val="65"/>
          <w:szCs w:val="65"/>
          <w:lang w:eastAsia="cs-CZ"/>
        </w:rPr>
        <w:t>ěmečtí váleční zločinci</w:t>
      </w:r>
      <w:bookmarkEnd w:id="0"/>
      <w:r w:rsidRPr="00133118">
        <w:rPr>
          <w:rFonts w:ascii="&amp;quot" w:eastAsia="Times New Roman" w:hAnsi="&amp;quot" w:cs="Times New Roman"/>
          <w:color w:val="000000"/>
          <w:kern w:val="36"/>
          <w:sz w:val="65"/>
          <w:szCs w:val="65"/>
          <w:lang w:eastAsia="cs-CZ"/>
        </w:rPr>
        <w:t>, se po druhé světové válce stali, veliteli velení v NATO</w:t>
      </w:r>
    </w:p>
    <w:p w14:paraId="17C039B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4"/>
          <w:szCs w:val="24"/>
          <w:lang w:eastAsia="cs-CZ"/>
        </w:rPr>
        <w:t xml:space="preserve">Druhé neméně zajímavé pokračovaní faktů o </w:t>
      </w:r>
      <w:proofErr w:type="gramStart"/>
      <w:r w:rsidRPr="00133118">
        <w:rPr>
          <w:rFonts w:ascii="&amp;quot" w:eastAsia="Times New Roman" w:hAnsi="&amp;quot" w:cs="Times New Roman"/>
          <w:b/>
          <w:bCs/>
          <w:color w:val="444444"/>
          <w:sz w:val="24"/>
          <w:szCs w:val="24"/>
          <w:lang w:eastAsia="cs-CZ"/>
        </w:rPr>
        <w:t>nacistech  na</w:t>
      </w:r>
      <w:proofErr w:type="gramEnd"/>
      <w:r w:rsidRPr="00133118">
        <w:rPr>
          <w:rFonts w:ascii="&amp;quot" w:eastAsia="Times New Roman" w:hAnsi="&amp;quot" w:cs="Times New Roman"/>
          <w:b/>
          <w:bCs/>
          <w:color w:val="444444"/>
          <w:sz w:val="24"/>
          <w:szCs w:val="24"/>
          <w:lang w:eastAsia="cs-CZ"/>
        </w:rPr>
        <w:t>, nejvyšších postech a v nejvýznamnějších světových organizacích!</w:t>
      </w:r>
    </w:p>
    <w:p w14:paraId="4473EDC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Může se zdát, že dnes otevírat tuto stránku dějin již je naprosto pasé“, ale já si to nemyslím, ba naopak je nutné, tyto paralely se současným režimem stále doplňovat!</w:t>
      </w:r>
    </w:p>
    <w:p w14:paraId="2E7627F7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Nacistická snaha ovládnutí světa byla zřejmá a mnohokrát veřejně samotným Hitlerem prezentována. Jistě každý zná důslednost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nacistů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 a to v mnoha směrech. Můžeme si o nacistech myslet co chceme, jen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né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 to, že to byli hlupáci a díky jejich důslednosti pracovali dávno před válkou na mnoha plánech, o uspořádání budoucího světa a pozor, nikoli pouze na plánech v případě jejich vítězství, ale i na plánech v opačném gardu“, tedy v případě, že válku prohrají!</w:t>
      </w:r>
    </w:p>
    <w:p w14:paraId="05E7F07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Mnoho těchto plánů na uspořádání světa po válce již bylo zveřejněno, ale my se v následujících pokračováních zaměříme na ty, které zatím denní světlo“ po mnoho desetiletí, v podstatě od konce WW2, jelikož nebyl pouze Hitler a jeho nacismus, ale byly zde i další skupiny, které stály v pozadí dění ve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světě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 a tak je tomu až do dnes!</w:t>
      </w:r>
    </w:p>
    <w:p w14:paraId="2E00045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Odkrývání těchto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zkutečností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 má opravdovou paralelu dneška, všichni v podstatě stále žijí a ovládají i naše životy, jen to nejsou přímí architekti, ale jejich stejně úchylní potomci, které dnes každý může vidět, jak v EU, NATO, OSN </w:t>
      </w:r>
      <w:proofErr w:type="spellStart"/>
      <w:proofErr w:type="gram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atd..atd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..</w:t>
      </w:r>
      <w:proofErr w:type="gramEnd"/>
    </w:p>
    <w:p w14:paraId="51B3E0B6" w14:textId="77777777" w:rsidR="00133118" w:rsidRPr="00133118" w:rsidRDefault="00133118" w:rsidP="00133118">
      <w:pPr>
        <w:spacing w:before="375" w:after="225" w:line="319" w:lineRule="atLeast"/>
        <w:outlineLvl w:val="0"/>
        <w:rPr>
          <w:rFonts w:ascii="&amp;quot" w:eastAsia="Times New Roman" w:hAnsi="&amp;quot" w:cs="Times New Roman"/>
          <w:color w:val="000000"/>
          <w:kern w:val="36"/>
          <w:sz w:val="57"/>
          <w:szCs w:val="57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000000"/>
          <w:kern w:val="36"/>
          <w:sz w:val="57"/>
          <w:szCs w:val="57"/>
          <w:lang w:eastAsia="cs-CZ"/>
        </w:rPr>
        <w:t>Norimberské soudy byly největší fraškou moderní historie.</w:t>
      </w:r>
    </w:p>
    <w:p w14:paraId="7CC09528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Norimberské soudy byly zahájeny 20. listopadu 1945 a skončily 1. října 1946. Ze stovek tisíc Němců, kteří byli zodpovědní za četné válečné zločiny a zvěrstva během druhé světové války, bylo pouze 19 z nich odsouzeno, za tyto monstrózní zločiny.</w:t>
      </w:r>
    </w:p>
    <w:p w14:paraId="0327271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Následné masové procesy, které se konaly v období po druhé světové válce, Německo odsoudilo další množství např. německých nacistických obchodníků a politiků a některé z nich bylo odsouzeno na smrt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a nebo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 xml:space="preserve"> jen, na několik let vězení.</w:t>
      </w:r>
    </w:p>
    <w:p w14:paraId="1012F45F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Všechny další stovky tisíc, ne-li miliony, německých psychopatických vrahů a zločinců, zůstali na svobodě.</w:t>
      </w:r>
    </w:p>
    <w:p w14:paraId="4235ACA4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Tisíce z nich byly dokonce odeslány do USA, zatímco v Norimberku probíhaly soudní procesy, kde skončily na výplatní listině americké vlády, v projektu tzv. „Kancelářské sponky“.</w:t>
      </w:r>
    </w:p>
    <w:p w14:paraId="202CEF0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Další zásadní části válečným zločincům, byla v roce 1951, udělena dočasnou západoněmecká vládou amnestie a přestala pronásledovat, jakéhokoli německého nacistu a zároveň ukončila, de-nacistický program úplně?!</w:t>
      </w:r>
    </w:p>
    <w:p w14:paraId="76DB15D7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To vedlo k opětovnému začlenění všech německých nacistů zpět do „nové“ západní německé společnosti, průmyslu, politiky a mocenských struktur!</w:t>
      </w:r>
    </w:p>
    <w:p w14:paraId="4DE1D6AF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Příkladem </w:t>
      </w:r>
      <w:proofErr w:type="gram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je  SS</w:t>
      </w:r>
      <w:proofErr w:type="gram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Gruppenführer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Heinz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Reinefarth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, který se stal po válce starostou města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Westerland</w:t>
      </w:r>
      <w:proofErr w:type="spellEnd"/>
    </w:p>
    <w:p w14:paraId="6BF5E1E5" w14:textId="77777777" w:rsidR="00133118" w:rsidRPr="00133118" w:rsidRDefault="00133118" w:rsidP="00133118">
      <w:pPr>
        <w:numPr>
          <w:ilvl w:val="0"/>
          <w:numId w:val="1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Nositel nejvyššího nacistického řádu Rytířského kříže/Železného kříže 1939, který mu udělil sám Adolf Hitler!</w:t>
      </w:r>
    </w:p>
    <w:p w14:paraId="52E804BA" w14:textId="77777777" w:rsidR="00133118" w:rsidRPr="00133118" w:rsidRDefault="00133118" w:rsidP="00133118">
      <w:pPr>
        <w:numPr>
          <w:ilvl w:val="0"/>
          <w:numId w:val="1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4"/>
          <w:szCs w:val="24"/>
          <w:lang w:eastAsia="cs-CZ"/>
        </w:rPr>
        <w:t>Dále nositel dalších vyznamenání a řádů, mimo mnohé i zlatou sponu za „Boj z blízka“</w:t>
      </w:r>
    </w:p>
    <w:p w14:paraId="2A0A3B33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18E3B0D3" wp14:editId="72034426">
            <wp:extent cx="5943600" cy="416052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CF0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A to i přes opakované žádosti polských orgánů o vydání do Polska, aby čelily spravedlnosti za své obludné zločiny.</w:t>
      </w:r>
    </w:p>
    <w:p w14:paraId="0C4BD533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A to byl jen jeden příklad, četných německých válečných zločinců, kteří nalezli svobodu, v nově budovaném Německu na vysoké funkci!?</w:t>
      </w:r>
    </w:p>
    <w:p w14:paraId="543ECBF6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Takže nyní k věci a odhalme další nacisty a válečné zločince, v různých světových organizacích!</w:t>
      </w:r>
    </w:p>
    <w:p w14:paraId="08236C5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Někteří se k určitým souvislostem opakují od minule, ale je to důležité, dělat i rekapitulaci!</w:t>
      </w:r>
    </w:p>
    <w:p w14:paraId="51FF31FF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Po celá desetiletí bývalí nacisté a němečtí váleční zločinci sloužili, na nejvyšších úrovních NATO.</w:t>
      </w:r>
    </w:p>
    <w:p w14:paraId="462DE3E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Většina z nich byli vysoce nacisté, kteří později sloužili na vrcholných pozicích v západoněmecké armádě, a později byli povýšeni na funkci velitele a náčelníka všech sil NATO v Evropě.</w:t>
      </w:r>
    </w:p>
    <w:p w14:paraId="698D97D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Nebyla to ojedinělá událost, ale velmi častý jev v západní Evropě po 2. světové válce a zejména v západním Německu.</w:t>
      </w:r>
    </w:p>
    <w:p w14:paraId="7808164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444444"/>
          <w:sz w:val="21"/>
          <w:szCs w:val="21"/>
          <w:lang w:eastAsia="cs-CZ"/>
        </w:rPr>
        <w:t>Nacističtí váleční zločinci a lidé, kteří podporovali a pomáhali Hitlerovi provádět holocaust a další válečné zločiny, genocidy a zločiny proti lidskosti, nebyli téměř nikdy souzeni za své zločiny proti Židům, Polákům, Čechoslovákům, Řekům, Rusům a lidu Evropy, ale místo toho byla instalována na vrcholných pozicích v NATO, v západoněmecké vládě, armádě, průmyslu a západní německé společnosti obecně.</w:t>
      </w:r>
    </w:p>
    <w:p w14:paraId="694AD06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Nejslavnější z nich byl Adolf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Heusinger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, vedoucí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Operationsabteilung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z let 1940-1944.</w:t>
      </w:r>
    </w:p>
    <w:p w14:paraId="762A8F2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Ve skutečnosti byl Hitlerovým šéfem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štábu  a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pomáhal plánovat nacistické invaze do Polska, Norska, Dánska a Francie. 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Heusinger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byl povýšen na plukovníka 1. srpna 1940 a stal se šéfem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Operationsabteilung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v říjnu 1940, dělat jej číslo tři v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Army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plánování hierarchie.</w:t>
      </w:r>
    </w:p>
    <w:p w14:paraId="59C3D0A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Po válce nebyl tento německý válečný zločinec, muž, který pomohl Hitlerovi naplánovat a provést jeho invazi do sousedních zemí, která přímo vedla k úmrtím milionů lidí, tak dokonce nebyl ani postaven před soud, a právě naopak mu bylo umožněno, převzít moc a založil západoněmeckou armádu, „Bundeswehr“.</w:t>
      </w:r>
    </w:p>
    <w:p w14:paraId="48282A60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V roce 1961 byl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Heusinger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předsedou Vojenského výboru NATO (v podstatě byl náčelníkem štábu NATO). V této funkci sloužil až do roku 1964.</w:t>
      </w:r>
    </w:p>
    <w:p w14:paraId="47EE75F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025A5A2C" wp14:editId="5F4200E8">
            <wp:extent cx="5974080" cy="308610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FB349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Heusinger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zdaleka nebyl jediným nacistickým válečným zločincem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, který později sloužil na nejvyšší pozici v NATO, zde je shrnutí několika dalších.</w:t>
      </w:r>
    </w:p>
    <w:p w14:paraId="1AFDC05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Generál Hans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Speidel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, nadšený fašista a nacistický nadšenec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, který se účastnil invaze do Francie a později sloužil, jako vedoucí štábu Erwina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Rommela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během druhé světové války.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br/>
        <w:t>Po válce působil v letech 1957-1963 v západoněmecké armádě a stal se vrchním velitelem pozemních sil NATO ve střední Evropě.</w:t>
      </w:r>
    </w:p>
    <w:p w14:paraId="13C90574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0229A399" wp14:editId="1275CA80">
            <wp:extent cx="2857500" cy="19812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4BE64088" wp14:editId="5B467C71">
            <wp:extent cx="3116580" cy="1958340"/>
            <wp:effectExtent l="0" t="0" r="762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F4E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Dalším z celé řady fanatických nacistů, kterou si postupně představíme je Johannes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Steinhoff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, stíhací pilot Luftwaffe během druhé světové války a příjemce Rytířského kříže-Železného kříže 1939″ (což byl nejvyšší řád, nacistické armády), byl (mimo jiné) předsedou Vojenského výboru NATO 1971–1974.</w:t>
      </w:r>
    </w:p>
    <w:p w14:paraId="1ADB145F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Pokud lidé nevědí, tak německé letectvo během druhé světové války Luftwaffe, mělo za úkol bombardování měst, včetně civilních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cílů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a to bez rozdílu! Luftwaffe totálně zničila spoustu měst, vesnic a to i bez strategického významu a jejich bomby dopadaly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v  Polsku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a v celé východní Evropě.</w:t>
      </w:r>
    </w:p>
    <w:p w14:paraId="61A9460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Johannes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Steinhoff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byl členem nacistické organizace LDP, která učila mladé piloty, snášet psychický tlak, při plenění jakéhokoli cíle a v podstatě se jednalo o jednotky, které svým výcvikem a fanatismem, byli totožné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Waffen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SS, pouze v jiných uniformách!</w:t>
      </w:r>
    </w:p>
    <w:p w14:paraId="35F1036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3A20EF7D" wp14:editId="1C907297">
            <wp:extent cx="6050280" cy="4297680"/>
            <wp:effectExtent l="0" t="0" r="762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D72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Johann von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Kielmansegg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(na první fotce vlevo)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, důstojník generálního štábu na Vrchním velení Wehrmachtu 1942-1944! Po válce se stal Johann von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Kielmansegg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velitelem NATO, ve funkci náčelníka spojeneckých sil střední Evropy 1967-1968(druhé foto).</w:t>
      </w:r>
    </w:p>
    <w:p w14:paraId="3F776869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6C88DF13" wp14:editId="59E2BC09">
            <wp:extent cx="6057900" cy="39166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D4B40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Ernst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Ferber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, major ve Wehrmachtu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a vedoucí skupiny organizačního oddělení Nejvyššího velení armády (Wehrmacht) v letech 1943-1945 a příjemce Železného kříže 1. třídy, byl od roku 1973 velitelem NATO ve spojeneckých silách střední Evropy. -1975.</w:t>
      </w:r>
    </w:p>
    <w:p w14:paraId="446CBE8D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6A5480E8" wp14:editId="46E223BD">
            <wp:extent cx="6073140" cy="2918460"/>
            <wp:effectExtent l="0" t="0" r="381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FB1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Karl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Schnell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, vedoucí baterie v západní kampani v roce 1940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/ později působil jako, první velitel generálního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štáb  obrněného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sboru LXXVI v roce 1944 a byl příjemce Železného kříže 2. třídy!</w:t>
      </w:r>
    </w:p>
    <w:p w14:paraId="446A9ED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Karl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Schnell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se stal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v letech 1975-1977 hlavním velitelem spojeneckých sil pro střední Evropu.</w:t>
      </w:r>
    </w:p>
    <w:p w14:paraId="495C1B2F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6C81F33B" wp14:editId="505D1C03">
            <wp:extent cx="6096000" cy="27660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B0B0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Franz Joseph Schulze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, poručík v záloze a náčelník 3. baterie Flak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Storm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Regiment 241 a příjemce Rytířského kříže/Železného kříže 1939 v roce 1944, byl v letech 1977-1979 velitelem NATO ve funkci velitele spojeneckých sil střední Evropy.</w:t>
      </w:r>
    </w:p>
    <w:p w14:paraId="23064F3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1F08896A" wp14:editId="258C77AF">
            <wp:extent cx="6096000" cy="850392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C860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Ulrich de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Maizière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 </w:t>
      </w:r>
    </w:p>
    <w:p w14:paraId="5285F652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De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Maizière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se účastnil </w:t>
      </w:r>
      <w:hyperlink r:id="rId14" w:tooltip="Invaze do Polska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invaze do Polska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a </w:t>
      </w:r>
      <w:hyperlink r:id="rId15" w:tooltip="Východní fronta (druhá světová válka)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východní frontu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, jako asistent generála </w:t>
      </w:r>
      <w:hyperlink r:id="rId16" w:tooltip="Adolf Heusinger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 xml:space="preserve">Adolfa 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Heusingera</w:t>
        </w:r>
        <w:proofErr w:type="spellEnd"/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. V této době byl povýšen na poručíka plukovníka. Po kapitulaci Německa odešel do britského zajetí a od svého propuštění do roku 1955 žil jako civilista, když se připojil k Bundeswehru a pracoval na federálním ministerstvu obrany.</w:t>
      </w:r>
    </w:p>
    <w:p w14:paraId="784793C2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1. dubna 1962 se stal velitelem vojenské akademie německých ozbrojených sil. (1. srpna 1962 hlavní generál).</w:t>
      </w:r>
    </w:p>
    <w:p w14:paraId="6CFC6FDC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1. října 1964 inspektor armády (generálporučík)</w:t>
      </w:r>
    </w:p>
    <w:p w14:paraId="2B5C4AD3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25. srpna 1966 čtvrtý generální inspektor Bundeswehru (generální důstojník), nástupce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Heusingera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, zastávající pozici od roku 1966 do roku 1972.</w:t>
      </w:r>
    </w:p>
    <w:p w14:paraId="0EAF5CE4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V roce 1967 de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Maizière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formálně poblahopřál polnímu maršálovi</w:t>
      </w:r>
      <w:hyperlink r:id="rId17" w:tooltip="Erich von Manstein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 xml:space="preserve"> Erichovi von 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Mansteinovi</w:t>
        </w:r>
        <w:proofErr w:type="spellEnd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 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k jeho 80 tým narozeninám.  Do důchodu odešel 31. března 1972 vystřídal ho </w:t>
      </w:r>
      <w:hyperlink r:id="rId18" w:tooltip="Armin Zimmermann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 Armin Zimmermann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.</w:t>
      </w:r>
    </w:p>
    <w:p w14:paraId="788B614E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Jeho bratr</w:t>
      </w:r>
      <w:hyperlink r:id="rId19" w:tooltip="Clemens de Maizière (stránka neexistuje)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 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Clemens</w:t>
        </w:r>
        <w:proofErr w:type="spellEnd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 xml:space="preserve"> de 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Maizière</w:t>
        </w:r>
        <w:proofErr w:type="spellEnd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  se r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ozhodl zůstat v sovětské okupované části Německa a stal se jedním ze zakládajících členů </w:t>
      </w:r>
      <w:hyperlink r:id="rId20" w:tooltip="CDU (Ost)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CDU (OST)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, jeho synovec </w:t>
      </w:r>
      <w:hyperlink r:id="rId21" w:tooltip="Lothar de Maizière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 xml:space="preserve">Lothar de 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Maizière</w:t>
        </w:r>
        <w:proofErr w:type="spellEnd"/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byl posledním </w:t>
      </w:r>
      <w:hyperlink r:id="rId22" w:tooltip="premiér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premiérem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 </w:t>
      </w:r>
      <w:hyperlink r:id="rId23" w:tooltip="Německá demokratická republika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Německé demokratické republiky</w:t>
        </w:r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(východní Německo), zatímco jeho syn </w:t>
      </w:r>
      <w:hyperlink r:id="rId24" w:tooltip="Thomas de Maizière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 xml:space="preserve">Thomas de </w:t>
        </w:r>
        <w:proofErr w:type="spellStart"/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Maizière</w:t>
        </w:r>
        <w:proofErr w:type="spellEnd"/>
      </w:hyperlink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sloužil, jako federální ministr obrany a federální ministr vnitra.</w:t>
      </w:r>
    </w:p>
    <w:p w14:paraId="1620DC4F" w14:textId="77777777" w:rsidR="00133118" w:rsidRPr="00133118" w:rsidRDefault="00133118" w:rsidP="00133118">
      <w:pPr>
        <w:numPr>
          <w:ilvl w:val="0"/>
          <w:numId w:val="2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Patřil k </w:t>
      </w:r>
      <w:hyperlink r:id="rId25" w:tooltip="De Maizière" w:history="1">
        <w:r w:rsidRPr="00133118">
          <w:rPr>
            <w:rFonts w:ascii="&amp;quot" w:eastAsia="Times New Roman" w:hAnsi="&amp;quot" w:cs="Times New Roman"/>
            <w:b/>
            <w:bCs/>
            <w:color w:val="FA4951"/>
            <w:sz w:val="21"/>
            <w:szCs w:val="21"/>
            <w:u w:val="single"/>
            <w:lang w:eastAsia="cs-CZ"/>
          </w:rPr>
          <w:t>šlechtické rodině</w:t>
        </w:r>
      </w:hyperlink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 francouzského původu 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begin"/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instrText xml:space="preserve"> HYPERLINK "https://en.wikipedia.org/wiki/Huguenot" \o "Huguenot" </w:instrTex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separate"/>
      </w:r>
      <w:r w:rsidRPr="00133118">
        <w:rPr>
          <w:rFonts w:ascii="&amp;quot" w:eastAsia="Times New Roman" w:hAnsi="&amp;quot" w:cs="Times New Roman"/>
          <w:b/>
          <w:bCs/>
          <w:color w:val="FA4951"/>
          <w:sz w:val="21"/>
          <w:szCs w:val="21"/>
          <w:u w:val="single"/>
          <w:lang w:eastAsia="cs-CZ"/>
        </w:rPr>
        <w:t>Huguenot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end"/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 , původem z 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begin"/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instrText xml:space="preserve"> HYPERLINK "https://en.wikipedia.org/wiki/Maizi%C3%A8res-l%C3%A8s-Metz" \o "Maizi</w:instrText>
      </w:r>
      <w:r w:rsidRPr="00133118">
        <w:rPr>
          <w:rFonts w:ascii="&amp;quot" w:eastAsia="Times New Roman" w:hAnsi="&amp;quot" w:cs="Times New Roman" w:hint="eastAsia"/>
          <w:b/>
          <w:bCs/>
          <w:color w:val="444444"/>
          <w:sz w:val="21"/>
          <w:szCs w:val="21"/>
          <w:lang w:eastAsia="cs-CZ"/>
        </w:rPr>
        <w:instrText>è</w:instrTex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instrText>res-l</w:instrText>
      </w:r>
      <w:r w:rsidRPr="00133118">
        <w:rPr>
          <w:rFonts w:ascii="&amp;quot" w:eastAsia="Times New Roman" w:hAnsi="&amp;quot" w:cs="Times New Roman" w:hint="eastAsia"/>
          <w:b/>
          <w:bCs/>
          <w:color w:val="444444"/>
          <w:sz w:val="21"/>
          <w:szCs w:val="21"/>
          <w:lang w:eastAsia="cs-CZ"/>
        </w:rPr>
        <w:instrText>è</w:instrTex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instrText xml:space="preserve">s-Metz" </w:instrTex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separate"/>
      </w:r>
      <w:r w:rsidRPr="00133118">
        <w:rPr>
          <w:rFonts w:ascii="&amp;quot" w:eastAsia="Times New Roman" w:hAnsi="&amp;quot" w:cs="Times New Roman"/>
          <w:b/>
          <w:bCs/>
          <w:color w:val="FA4951"/>
          <w:sz w:val="21"/>
          <w:szCs w:val="21"/>
          <w:u w:val="single"/>
          <w:lang w:eastAsia="cs-CZ"/>
        </w:rPr>
        <w:t>Maizières-lès-Metz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fldChar w:fldCharType="end"/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 .</w:t>
      </w:r>
    </w:p>
    <w:p w14:paraId="05B076A1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noProof/>
          <w:color w:val="444444"/>
          <w:sz w:val="21"/>
          <w:szCs w:val="21"/>
          <w:lang w:eastAsia="cs-CZ"/>
        </w:rPr>
        <w:drawing>
          <wp:inline distT="0" distB="0" distL="0" distR="0" wp14:anchorId="18D835B1" wp14:editId="399074DC">
            <wp:extent cx="6126480" cy="8671560"/>
            <wp:effectExtent l="0" t="0" r="762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AD3E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Na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</w: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Ulrich de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Maizière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, se příště podíváme více detailněji, jelikož souvislosti vedou až k současné kancléřce Německa Angelině Merkelové</w:t>
      </w:r>
    </w:p>
    <w:p w14:paraId="36DA0A8D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Dalším výtečníkem je: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br/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Ferdinand von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Senger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und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Etterlin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; Poručík 24.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tankové divize německé 6. armády, účastník bitvy u Stalingradu, pobočník vrchního velení armády a příjemce německého kříže ve zlatě, byl velitelem NATO ve funkci velitele spojeneckých sil střední Evropy 1979-1983.</w:t>
      </w:r>
    </w:p>
    <w:p w14:paraId="65D393B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Bohužel těch vysokých nacistických důstojníků, kteří získali po válce vysoké posty ve světových </w:t>
      </w:r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organizacích  je</w:t>
      </w:r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takové množství, že to nelze ani vše obsáhnout. Pokud tyto informace někoho dnes zajímají, pak je nutné bádat a hledat souvislosti…Souvislosti, které vedou až do současnosti!</w:t>
      </w:r>
    </w:p>
    <w:p w14:paraId="00D5F0A7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Dnes to jsou jejich potomci, kteří nám vládnou a příkladem nám může být současná předsedkyně Evropské komise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</w:t>
      </w:r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 xml:space="preserve">Ursula von der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>Leyenová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>,</w: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která pochází z nacistické, otrokářské rodiny, z rodiny vedoucí až k velení v koncentračních táborech smrti…</w:t>
      </w:r>
    </w:p>
    <w:p w14:paraId="2A7DFA1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Někteří lidé by řekli, že někteří z těchto lidí byli pouze vojenskými důstojníky v profesionální armádě, a nikoli válečnými zločinci.</w:t>
      </w:r>
    </w:p>
    <w:p w14:paraId="3DF0A39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Nacistický Wehrmacht však nebyl jen normální „profesionální armádou“, ale byl nedílnou součástí německého nacistického zabijáku, který byl zodpovědný za smrt 14 milionů civilistů a za zničení Evropy a západního Ruska.</w:t>
      </w:r>
    </w:p>
    <w:p w14:paraId="53BFDB23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Je nutné a zásadní se podívat na fakt, že takřka všichni byli vyznamenáni nejvyšším možným nacistickým řádem, který uděloval pouze a jenom sám Adolf Hitler, Rytířským křížem/Železného kříže 1939! Tento řád nedostal nikdo, kdo by nebyl 100% loajální s nacismem a nepřinášel této zločinecké ideologii nějaké své osobní zásluhy!</w:t>
      </w:r>
    </w:p>
    <w:p w14:paraId="0246ADA1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Na mnoha místech, jako je Řecko, Ukrajina, Bělorusko, Rusko a Polsko, se němečtí vojáci a důstojníci, i třeba SS atd.., se dopouštěli strašlivých válečných zločinů, proti civilnímu obyvatelstvu v rámci jejich, monstrózní a barbarské „totální válce“.</w:t>
      </w:r>
    </w:p>
    <w:p w14:paraId="6C7F99C8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Namísto toho, aby se postavili před soud za jejich účast ve válečných zločinech během druhé světové války, tak se však stali hlavními generály v NATO a vedli pohodlný a svobodný život v západním Německu.?!</w:t>
      </w:r>
    </w:p>
    <w:p w14:paraId="763B728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 xml:space="preserve">Nikdy nesmíme zapomenout na ty, kteří vraždili naše rodiny, naše předky, na ty, kteří stáli za holocaustem,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>genocídami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 xml:space="preserve">, vražděním dětí, pokusech na nich </w:t>
      </w:r>
      <w:proofErr w:type="spellStart"/>
      <w:proofErr w:type="gramStart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>atd..atd</w:t>
      </w:r>
      <w:proofErr w:type="spellEnd"/>
      <w:proofErr w:type="gramEnd"/>
      <w:r w:rsidRPr="00133118">
        <w:rPr>
          <w:rFonts w:ascii="&amp;quot" w:eastAsia="Times New Roman" w:hAnsi="&amp;quot" w:cs="Times New Roman"/>
          <w:b/>
          <w:bCs/>
          <w:color w:val="FF0000"/>
          <w:sz w:val="21"/>
          <w:szCs w:val="21"/>
          <w:lang w:eastAsia="cs-CZ"/>
        </w:rPr>
        <w:t>… </w:t>
      </w:r>
    </w:p>
    <w:p w14:paraId="61A4E8E0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Možná se </w:t>
      </w:r>
      <w:proofErr w:type="gram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ptáte</w:t>
      </w:r>
      <w:proofErr w:type="gram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proč si to připomínat a tyto informace držet otevřené ve své mysli? </w:t>
      </w:r>
    </w:p>
    <w:p w14:paraId="0E86B8C3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Odpověď je snadná, stejně jako 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moda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 xml:space="preserve"> (</w:t>
      </w:r>
      <w:proofErr w:type="spellStart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fashion</w:t>
      </w:r>
      <w:proofErr w:type="spellEnd"/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) se vrací, tak i dějiny se opakují! Je to stále opakující se cyklus událostí, které zaznamenávají, pouhé malé odchylky, ale podstata zůstává!</w:t>
      </w:r>
    </w:p>
    <w:p w14:paraId="616ACD1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</w:t>
      </w:r>
    </w:p>
    <w:p w14:paraId="594A79F7" w14:textId="77777777" w:rsidR="00133118" w:rsidRPr="00133118" w:rsidRDefault="00133118" w:rsidP="00133118">
      <w:pPr>
        <w:numPr>
          <w:ilvl w:val="0"/>
          <w:numId w:val="3"/>
        </w:numPr>
        <w:spacing w:after="0" w:line="240" w:lineRule="auto"/>
        <w:ind w:left="31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Závěrem je vhodné se zamyslet“</w:t>
      </w:r>
    </w:p>
    <w:p w14:paraId="1935E2AF" w14:textId="77777777" w:rsidR="00133118" w:rsidRPr="00133118" w:rsidRDefault="00133118" w:rsidP="00133118">
      <w:pPr>
        <w:numPr>
          <w:ilvl w:val="0"/>
          <w:numId w:val="3"/>
        </w:numPr>
        <w:spacing w:after="0" w:line="240" w:lineRule="auto"/>
        <w:ind w:left="31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Je zde možnost toho, že nám stále vládnou stejní nacisté, jen s pouze generační změnou?</w:t>
      </w:r>
    </w:p>
    <w:p w14:paraId="434600E8" w14:textId="77777777" w:rsidR="00133118" w:rsidRPr="00133118" w:rsidRDefault="00133118" w:rsidP="00133118">
      <w:pPr>
        <w:numPr>
          <w:ilvl w:val="0"/>
          <w:numId w:val="3"/>
        </w:numPr>
        <w:spacing w:after="0" w:line="240" w:lineRule="auto"/>
        <w:ind w:left="31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 xml:space="preserve">Úřadující komisařka Evropské unie Ursula von der </w:t>
      </w:r>
      <w:proofErr w:type="spellStart"/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Leyenová</w:t>
      </w:r>
      <w:proofErr w:type="spellEnd"/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, pochází z nacistické a otrokářské rodiny.</w:t>
      </w:r>
    </w:p>
    <w:p w14:paraId="6F9D99FF" w14:textId="77777777" w:rsidR="00133118" w:rsidRPr="00133118" w:rsidRDefault="00133118" w:rsidP="00133118">
      <w:pPr>
        <w:numPr>
          <w:ilvl w:val="0"/>
          <w:numId w:val="3"/>
        </w:numPr>
        <w:spacing w:after="0" w:line="240" w:lineRule="auto"/>
        <w:ind w:left="31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 xml:space="preserve">Úřadující 8. spolková kancléřka Německa, agentka Stasi „IM Erika“, napojená na významné lidi z IG </w:t>
      </w:r>
      <w:proofErr w:type="spellStart"/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Farben</w:t>
      </w:r>
      <w:proofErr w:type="spellEnd"/>
      <w:r w:rsidRPr="00133118">
        <w:rPr>
          <w:rFonts w:ascii="&amp;quot" w:eastAsia="Times New Roman" w:hAnsi="&amp;quot" w:cs="Times New Roman"/>
          <w:b/>
          <w:bCs/>
          <w:i/>
          <w:iCs/>
          <w:color w:val="888888"/>
          <w:sz w:val="24"/>
          <w:szCs w:val="24"/>
          <w:lang w:eastAsia="cs-CZ"/>
        </w:rPr>
        <w:t>, vyrábějící Cyklon B“ a kteří ji v podstatě připravili, pro budoucí politickou dráhu!!</w:t>
      </w:r>
    </w:p>
    <w:p w14:paraId="0C29C40D" w14:textId="77777777" w:rsidR="00133118" w:rsidRPr="00133118" w:rsidRDefault="00133118" w:rsidP="00133118">
      <w:pPr>
        <w:spacing w:after="0" w:line="240" w:lineRule="auto"/>
        <w:ind w:left="7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i/>
          <w:iCs/>
          <w:noProof/>
          <w:color w:val="888888"/>
          <w:sz w:val="24"/>
          <w:szCs w:val="24"/>
          <w:lang w:eastAsia="cs-CZ"/>
        </w:rPr>
        <w:drawing>
          <wp:inline distT="0" distB="0" distL="0" distR="0" wp14:anchorId="75DFE02E" wp14:editId="28A830C2">
            <wp:extent cx="8770620" cy="5859780"/>
            <wp:effectExtent l="0" t="0" r="0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2D64E" w14:textId="77777777" w:rsidR="00133118" w:rsidRPr="00133118" w:rsidRDefault="00133118" w:rsidP="00133118">
      <w:pPr>
        <w:spacing w:after="0" w:line="240" w:lineRule="auto"/>
        <w:ind w:left="75"/>
        <w:jc w:val="both"/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</w:pPr>
      <w:r w:rsidRPr="00133118">
        <w:rPr>
          <w:rFonts w:ascii="&amp;quot" w:eastAsia="Times New Roman" w:hAnsi="&amp;quot" w:cs="Times New Roman"/>
          <w:i/>
          <w:iCs/>
          <w:color w:val="888888"/>
          <w:sz w:val="24"/>
          <w:szCs w:val="24"/>
          <w:lang w:eastAsia="cs-CZ"/>
        </w:rPr>
        <w:t>Audio přehrávač</w:t>
      </w:r>
    </w:p>
    <w:p w14:paraId="39F42EED" w14:textId="77777777" w:rsidR="00133118" w:rsidRPr="00133118" w:rsidRDefault="00133118" w:rsidP="00133118">
      <w:pPr>
        <w:shd w:val="clear" w:color="auto" w:fill="222222"/>
        <w:spacing w:after="0" w:line="165" w:lineRule="atLeast"/>
        <w:ind w:left="75"/>
        <w:jc w:val="center"/>
        <w:textAlignment w:val="top"/>
        <w:rPr>
          <w:rFonts w:ascii="Helvetica" w:eastAsia="Times New Roman" w:hAnsi="Helvetica" w:cs="Helvetica"/>
          <w:i/>
          <w:iCs/>
          <w:color w:val="FFFFFF"/>
          <w:sz w:val="17"/>
          <w:szCs w:val="17"/>
          <w:lang w:eastAsia="cs-CZ"/>
        </w:rPr>
      </w:pPr>
      <w:r w:rsidRPr="00133118">
        <w:rPr>
          <w:rFonts w:ascii="Helvetica" w:eastAsia="Times New Roman" w:hAnsi="Helvetica" w:cs="Helvetica"/>
          <w:i/>
          <w:iCs/>
          <w:color w:val="FFFFFF"/>
          <w:sz w:val="17"/>
          <w:szCs w:val="17"/>
          <w:lang w:eastAsia="cs-CZ"/>
        </w:rPr>
        <w:t>00:00</w:t>
      </w:r>
    </w:p>
    <w:p w14:paraId="67B9039A" w14:textId="77777777" w:rsidR="00133118" w:rsidRPr="00133118" w:rsidRDefault="00133118" w:rsidP="00133118">
      <w:pPr>
        <w:shd w:val="clear" w:color="auto" w:fill="222222"/>
        <w:spacing w:after="0" w:line="165" w:lineRule="atLeast"/>
        <w:ind w:left="75"/>
        <w:jc w:val="center"/>
        <w:textAlignment w:val="top"/>
        <w:rPr>
          <w:rFonts w:ascii="Helvetica" w:eastAsia="Times New Roman" w:hAnsi="Helvetica" w:cs="Helvetica"/>
          <w:i/>
          <w:iCs/>
          <w:color w:val="FFFFFF"/>
          <w:sz w:val="17"/>
          <w:szCs w:val="17"/>
          <w:lang w:eastAsia="cs-CZ"/>
        </w:rPr>
      </w:pPr>
      <w:r w:rsidRPr="00133118">
        <w:rPr>
          <w:rFonts w:ascii="Helvetica" w:eastAsia="Times New Roman" w:hAnsi="Helvetica" w:cs="Helvetica"/>
          <w:i/>
          <w:iCs/>
          <w:color w:val="FFFFFF"/>
          <w:sz w:val="17"/>
          <w:szCs w:val="17"/>
          <w:lang w:eastAsia="cs-CZ"/>
        </w:rPr>
        <w:t>00:00</w:t>
      </w:r>
    </w:p>
    <w:p w14:paraId="3FCC0C0D" w14:textId="77777777" w:rsidR="00133118" w:rsidRPr="00133118" w:rsidRDefault="00133118" w:rsidP="00133118">
      <w:pPr>
        <w:shd w:val="clear" w:color="auto" w:fill="222222"/>
        <w:spacing w:after="0" w:line="240" w:lineRule="auto"/>
        <w:ind w:left="75"/>
        <w:textAlignment w:val="top"/>
        <w:rPr>
          <w:rFonts w:ascii="Times New Roman" w:eastAsia="Times New Roman" w:hAnsi="Times New Roman" w:cs="Times New Roman"/>
          <w:color w:val="FA4951"/>
          <w:sz w:val="24"/>
          <w:szCs w:val="24"/>
          <w:lang w:eastAsia="cs-CZ"/>
        </w:rPr>
      </w:pPr>
      <w:r w:rsidRPr="00133118">
        <w:rPr>
          <w:rFonts w:ascii="Helvetica" w:eastAsia="Times New Roman" w:hAnsi="Helvetica" w:cs="Helvetica"/>
          <w:i/>
          <w:iCs/>
          <w:color w:val="888888"/>
          <w:sz w:val="24"/>
          <w:szCs w:val="24"/>
          <w:lang w:eastAsia="cs-CZ"/>
        </w:rPr>
        <w:fldChar w:fldCharType="begin"/>
      </w:r>
      <w:r w:rsidRPr="00133118">
        <w:rPr>
          <w:rFonts w:ascii="Helvetica" w:eastAsia="Times New Roman" w:hAnsi="Helvetica" w:cs="Helvetica"/>
          <w:i/>
          <w:iCs/>
          <w:color w:val="888888"/>
          <w:sz w:val="24"/>
          <w:szCs w:val="24"/>
          <w:lang w:eastAsia="cs-CZ"/>
        </w:rPr>
        <w:instrText xml:space="preserve"> HYPERLINK "javascript:void(0);" </w:instrText>
      </w:r>
      <w:r w:rsidRPr="00133118">
        <w:rPr>
          <w:rFonts w:ascii="Helvetica" w:eastAsia="Times New Roman" w:hAnsi="Helvetica" w:cs="Helvetica"/>
          <w:i/>
          <w:iCs/>
          <w:color w:val="888888"/>
          <w:sz w:val="24"/>
          <w:szCs w:val="24"/>
          <w:lang w:eastAsia="cs-CZ"/>
        </w:rPr>
        <w:fldChar w:fldCharType="separate"/>
      </w:r>
      <w:r w:rsidRPr="00133118">
        <w:rPr>
          <w:rFonts w:ascii="Helvetica" w:eastAsia="Times New Roman" w:hAnsi="Helvetica" w:cs="Helvetica"/>
          <w:i/>
          <w:iCs/>
          <w:color w:val="FA4951"/>
          <w:sz w:val="24"/>
          <w:szCs w:val="24"/>
          <w:lang w:eastAsia="cs-CZ"/>
        </w:rPr>
        <w:t>Použitím šipek nahoru/dolů zvýšíte nebo snížíte úroveň hlasitosti.</w:t>
      </w:r>
    </w:p>
    <w:p w14:paraId="11F73826" w14:textId="77777777" w:rsidR="00133118" w:rsidRPr="00133118" w:rsidRDefault="00133118" w:rsidP="00133118">
      <w:pPr>
        <w:shd w:val="clear" w:color="auto" w:fill="222222"/>
        <w:spacing w:line="240" w:lineRule="auto"/>
        <w:ind w:left="75"/>
        <w:textAlignment w:val="top"/>
        <w:rPr>
          <w:rFonts w:ascii="Times New Roman" w:eastAsia="Times New Roman" w:hAnsi="Times New Roman" w:cs="Times New Roman"/>
          <w:color w:val="888888"/>
          <w:sz w:val="24"/>
          <w:szCs w:val="24"/>
          <w:lang w:eastAsia="cs-CZ"/>
        </w:rPr>
      </w:pPr>
      <w:r w:rsidRPr="00133118">
        <w:rPr>
          <w:rFonts w:ascii="Helvetica" w:eastAsia="Times New Roman" w:hAnsi="Helvetica" w:cs="Helvetica"/>
          <w:i/>
          <w:iCs/>
          <w:color w:val="888888"/>
          <w:sz w:val="24"/>
          <w:szCs w:val="24"/>
          <w:lang w:eastAsia="cs-CZ"/>
        </w:rPr>
        <w:fldChar w:fldCharType="end"/>
      </w:r>
    </w:p>
    <w:p w14:paraId="5431D315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</w:t>
      </w:r>
    </w:p>
    <w:p w14:paraId="167BBF32" w14:textId="77777777" w:rsidR="00133118" w:rsidRPr="00133118" w:rsidRDefault="00133118" w:rsidP="00133118">
      <w:pPr>
        <w:numPr>
          <w:ilvl w:val="0"/>
          <w:numId w:val="4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b/>
          <w:bCs/>
          <w:i/>
          <w:iCs/>
          <w:color w:val="444444"/>
          <w:sz w:val="21"/>
          <w:szCs w:val="21"/>
          <w:lang w:eastAsia="cs-CZ"/>
        </w:rPr>
        <w:t>Příště se podíváme na další válečné zločince a více se přiblížíme k současnosti a spojitosti s ní!</w:t>
      </w:r>
    </w:p>
    <w:p w14:paraId="2462B097" w14:textId="77777777" w:rsidR="00133118" w:rsidRPr="00133118" w:rsidRDefault="00133118" w:rsidP="00133118">
      <w:pPr>
        <w:numPr>
          <w:ilvl w:val="0"/>
          <w:numId w:val="4"/>
        </w:numPr>
        <w:spacing w:after="0" w:line="240" w:lineRule="auto"/>
        <w:ind w:left="240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Dále prosím všechny, kdo má jakékoli informace jak o nacistech u nás, tak ve světě s i s neověřenými informacemi, je možné je zaslat na níže uvedenou email adresu: </w:t>
      </w:r>
      <w:r w:rsidRPr="00133118">
        <w:rPr>
          <w:rFonts w:ascii="&amp;quot" w:eastAsia="Times New Roman" w:hAnsi="&amp;quot" w:cs="Times New Roman"/>
          <w:b/>
          <w:bCs/>
          <w:color w:val="444444"/>
          <w:sz w:val="21"/>
          <w:szCs w:val="21"/>
          <w:lang w:eastAsia="cs-CZ"/>
        </w:rPr>
        <w:t>PohanSlovan@protonmail.com</w:t>
      </w: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vaše informace prověříme, </w:t>
      </w:r>
      <w:proofErr w:type="spellStart"/>
      <w:proofErr w:type="gram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zdrojujeme</w:t>
      </w:r>
      <w:proofErr w:type="spellEnd"/>
      <w:proofErr w:type="gram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a tak nám pomůžete vytvářet další a další souvislosti! Děkuji</w:t>
      </w:r>
    </w:p>
    <w:p w14:paraId="791D5902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 </w:t>
      </w:r>
    </w:p>
    <w:p w14:paraId="75EC9EDB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Zveřejnil Milan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Litvik</w:t>
      </w:r>
      <w:proofErr w:type="spellEnd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 st.</w:t>
      </w:r>
    </w:p>
    <w:p w14:paraId="11971E97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 xml:space="preserve">Zdroj: Wikipedie, Google, kolegové, osobní dokumenty, sestřih zvukové stopy, z vysílání Michala a Petra na </w:t>
      </w:r>
      <w:proofErr w:type="spellStart"/>
      <w:r w:rsidRPr="00133118"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  <w:t>youtube</w:t>
      </w:r>
      <w:proofErr w:type="spellEnd"/>
    </w:p>
    <w:p w14:paraId="6D7D310A" w14:textId="77777777" w:rsidR="00133118" w:rsidRPr="00133118" w:rsidRDefault="00133118" w:rsidP="00133118">
      <w:pPr>
        <w:spacing w:before="377" w:after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hyperlink r:id="rId28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https://www.nato.int/cv/milcom/chair.htm</w:t>
        </w:r>
      </w:hyperlink>
    </w:p>
    <w:p w14:paraId="76CF3096" w14:textId="77777777" w:rsidR="00133118" w:rsidRPr="00133118" w:rsidRDefault="00133118" w:rsidP="00133118">
      <w:pPr>
        <w:spacing w:before="377" w:line="240" w:lineRule="auto"/>
        <w:rPr>
          <w:rFonts w:ascii="&amp;quot" w:eastAsia="Times New Roman" w:hAnsi="&amp;quot" w:cs="Times New Roman"/>
          <w:color w:val="444444"/>
          <w:sz w:val="21"/>
          <w:szCs w:val="21"/>
          <w:lang w:eastAsia="cs-CZ"/>
        </w:rPr>
      </w:pPr>
      <w:hyperlink r:id="rId29" w:history="1">
        <w:r w:rsidRPr="00133118">
          <w:rPr>
            <w:rFonts w:ascii="&amp;quot" w:eastAsia="Times New Roman" w:hAnsi="&amp;quot" w:cs="Times New Roman"/>
            <w:color w:val="FA4951"/>
            <w:sz w:val="21"/>
            <w:szCs w:val="21"/>
            <w:u w:val="single"/>
            <w:lang w:eastAsia="cs-CZ"/>
          </w:rPr>
          <w:t>https://archive.org/details/TheNaziRootsOfTheBrusselsEu_687/page/n197/mode/2up</w:t>
        </w:r>
      </w:hyperlink>
    </w:p>
    <w:p w14:paraId="0587D053" w14:textId="77777777" w:rsidR="00133118" w:rsidRDefault="00133118"/>
    <w:sectPr w:rsidR="001331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Cambria"/>
    <w:charset w:val="00"/>
    <w:family w:val="roman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9525A"/>
    <w:multiLevelType w:val="multilevel"/>
    <w:tmpl w:val="16DA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A64488"/>
    <w:multiLevelType w:val="multilevel"/>
    <w:tmpl w:val="AF282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71731C4"/>
    <w:multiLevelType w:val="multilevel"/>
    <w:tmpl w:val="EA54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B8038D8"/>
    <w:multiLevelType w:val="multilevel"/>
    <w:tmpl w:val="02BC5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18"/>
    <w:rsid w:val="00133118"/>
    <w:rsid w:val="00293E05"/>
    <w:rsid w:val="004E73E4"/>
    <w:rsid w:val="00B8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E5C2"/>
  <w15:chartTrackingRefBased/>
  <w15:docId w15:val="{EBA13A7E-79B9-4DE7-99BF-72C546B3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56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825491">
              <w:marLeft w:val="0"/>
              <w:marRight w:val="0"/>
              <w:marTop w:val="0"/>
              <w:marBottom w:val="6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18937">
                  <w:blockQuote w:val="1"/>
                  <w:marLeft w:val="75"/>
                  <w:marRight w:val="377"/>
                  <w:marTop w:val="240"/>
                  <w:marBottom w:val="240"/>
                  <w:divBdr>
                    <w:top w:val="none" w:sz="0" w:space="0" w:color="auto"/>
                    <w:left w:val="single" w:sz="36" w:space="12" w:color="DDDDDD"/>
                    <w:bottom w:val="none" w:sz="0" w:space="0" w:color="auto"/>
                    <w:right w:val="none" w:sz="0" w:space="0" w:color="auto"/>
                  </w:divBdr>
                  <w:divsChild>
                    <w:div w:id="59647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9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en.wikipedia.org/wiki/Armin_Zimmermann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Lothar_de_Maizi%C3%A8r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n.wikipedia.org/wiki/Erich_von_Manstein" TargetMode="External"/><Relationship Id="rId25" Type="http://schemas.openxmlformats.org/officeDocument/2006/relationships/hyperlink" Target="https://en.wikipedia.org/wiki/De_Maizi%C3%A8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Adolf_Heusinger" TargetMode="External"/><Relationship Id="rId20" Type="http://schemas.openxmlformats.org/officeDocument/2006/relationships/hyperlink" Target="https://en.wikipedia.org/wiki/CDU_(Ost)" TargetMode="External"/><Relationship Id="rId29" Type="http://schemas.openxmlformats.org/officeDocument/2006/relationships/hyperlink" Target="https://archive.org/details/TheNaziRootsOfTheBrusselsEu_687/page/n197/mode/2u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en.wikipedia.org/wiki/Thomas_de_Maizi%C3%A8r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n.wikipedia.org/wiki/Eastern_Front_(World_War_II)" TargetMode="External"/><Relationship Id="rId23" Type="http://schemas.openxmlformats.org/officeDocument/2006/relationships/hyperlink" Target="https://en.wikipedia.org/wiki/German_Democratic_Republic" TargetMode="External"/><Relationship Id="rId28" Type="http://schemas.openxmlformats.org/officeDocument/2006/relationships/hyperlink" Target="https://www.nato.int/cv/milcom/chair.ht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en.wikipedia.org/w/index.php?title=Clemens_de_Maizi%C3%A8re&amp;action=edit&amp;redlink=1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n.wikipedia.org/wiki/Invasion_of_Poland" TargetMode="External"/><Relationship Id="rId22" Type="http://schemas.openxmlformats.org/officeDocument/2006/relationships/hyperlink" Target="https://en.wikipedia.org/wiki/Prime_Minister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1983</Words>
  <Characters>11702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Rejthar</dc:creator>
  <cp:keywords/>
  <dc:description/>
  <cp:lastModifiedBy>Milan Rejthar</cp:lastModifiedBy>
  <cp:revision>1</cp:revision>
  <dcterms:created xsi:type="dcterms:W3CDTF">2020-06-18T19:16:00Z</dcterms:created>
  <dcterms:modified xsi:type="dcterms:W3CDTF">2020-06-18T21:44:00Z</dcterms:modified>
</cp:coreProperties>
</file>