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A4" w:rsidRPr="004218CF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3"/>
        </w:rPr>
      </w:pPr>
      <w:r w:rsidRPr="004218CF">
        <w:rPr>
          <w:rFonts w:ascii="Arial" w:hAnsi="Arial" w:cs="Arial"/>
          <w:b/>
          <w:bCs/>
          <w:color w:val="000000"/>
          <w:sz w:val="48"/>
          <w:szCs w:val="36"/>
        </w:rPr>
        <w:br/>
      </w:r>
      <w:r w:rsidRPr="004218CF">
        <w:rPr>
          <w:rStyle w:val="Siln"/>
          <w:rFonts w:ascii="Arial" w:hAnsi="Arial" w:cs="Arial"/>
          <w:color w:val="000000"/>
          <w:sz w:val="48"/>
          <w:szCs w:val="36"/>
        </w:rPr>
        <w:t>Je tohle vůbec možný?</w:t>
      </w:r>
    </w:p>
    <w:p w:rsidR="003B48A4" w:rsidRPr="004218CF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3"/>
        </w:rPr>
      </w:pPr>
      <w:r w:rsidRPr="004218CF">
        <w:rPr>
          <w:rFonts w:ascii="Arial" w:hAnsi="Arial" w:cs="Arial"/>
          <w:color w:val="D75214"/>
          <w:sz w:val="48"/>
          <w:szCs w:val="36"/>
        </w:rPr>
        <w:t>No je to možný!  </w:t>
      </w:r>
    </w:p>
    <w:p w:rsidR="003B48A4" w:rsidRPr="003B48A4" w:rsidRDefault="003B48A4" w:rsidP="003B48A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3"/>
        </w:rPr>
      </w:pPr>
      <w:r w:rsidRPr="003B48A4">
        <w:rPr>
          <w:rFonts w:ascii="Arial" w:hAnsi="Arial" w:cs="Arial"/>
          <w:color w:val="1B59D3"/>
          <w:sz w:val="32"/>
          <w:szCs w:val="23"/>
        </w:rPr>
        <w:t> </w:t>
      </w:r>
    </w:p>
    <w:p w:rsidR="003B48A4" w:rsidRPr="00776401" w:rsidRDefault="003B48A4" w:rsidP="003B48A4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2060"/>
          <w:sz w:val="32"/>
          <w:szCs w:val="23"/>
        </w:rPr>
      </w:pPr>
      <w:r w:rsidRPr="003B48A4">
        <w:rPr>
          <w:rFonts w:ascii="Arial" w:hAnsi="Arial" w:cs="Arial"/>
          <w:color w:val="000000"/>
          <w:sz w:val="32"/>
          <w:szCs w:val="23"/>
        </w:rPr>
        <w:t> </w:t>
      </w:r>
      <w:r w:rsidRPr="00776401">
        <w:rPr>
          <w:rStyle w:val="Siln"/>
          <w:rFonts w:ascii="Calibri" w:hAnsi="Calibri" w:cs="Calibri"/>
          <w:color w:val="002060"/>
          <w:sz w:val="32"/>
          <w:szCs w:val="23"/>
        </w:rPr>
        <w:t>JUDr. Michal Hašek</w:t>
      </w:r>
      <w:r w:rsidR="00776401">
        <w:rPr>
          <w:rFonts w:ascii="Arial" w:hAnsi="Arial" w:cs="Arial"/>
          <w:color w:val="002060"/>
          <w:sz w:val="32"/>
          <w:szCs w:val="23"/>
        </w:rPr>
        <w:t xml:space="preserve"> </w:t>
      </w:r>
      <w:r w:rsidRPr="00776401">
        <w:rPr>
          <w:rStyle w:val="Siln"/>
          <w:rFonts w:ascii="Calibri" w:hAnsi="Calibri" w:cs="Calibri"/>
          <w:color w:val="002060"/>
          <w:sz w:val="32"/>
          <w:szCs w:val="23"/>
        </w:rPr>
        <w:t>a jeho měsíční příjem z 29 funkcí.                          </w:t>
      </w:r>
    </w:p>
    <w:p w:rsidR="003B48A4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</w:t>
      </w:r>
      <w:r w:rsidR="003B48A4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619500" cy="2352675"/>
            <wp:effectExtent l="19050" t="0" r="0" b="0"/>
            <wp:docPr id="5" name="obrázek 5" descr="C:\Users\broucek\Documents\ATT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oucek\Documents\ATT0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A4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B48A4" w:rsidRPr="00776401" w:rsidRDefault="003B48A4" w:rsidP="003B48A4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2060"/>
          <w:sz w:val="28"/>
          <w:szCs w:val="23"/>
        </w:rPr>
      </w:pPr>
      <w:proofErr w:type="spellStart"/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>Kurňa</w:t>
      </w:r>
      <w:proofErr w:type="spellEnd"/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 xml:space="preserve"> to je borec!</w:t>
      </w:r>
      <w:r w:rsidRPr="00776401">
        <w:rPr>
          <w:rStyle w:val="Siln"/>
          <w:rFonts w:ascii="Calibri" w:hAnsi="Calibri" w:cs="Calibri"/>
          <w:color w:val="002060"/>
          <w:sz w:val="28"/>
          <w:szCs w:val="23"/>
        </w:rPr>
        <w:t> </w:t>
      </w:r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 xml:space="preserve">Co tomu říkáte horníci? Takhle se má </w:t>
      </w:r>
      <w:proofErr w:type="gramStart"/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>pracovat!!!... žádná</w:t>
      </w:r>
      <w:proofErr w:type="gramEnd"/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 xml:space="preserve"> únava, žádný odpočinek, žádný strach o práci ... a k tomu dost peněz!</w:t>
      </w:r>
    </w:p>
    <w:p w:rsidR="003B48A4" w:rsidRPr="00776401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bCs w:val="0"/>
          <w:color w:val="002060"/>
          <w:sz w:val="28"/>
          <w:szCs w:val="23"/>
        </w:rPr>
      </w:pPr>
      <w:r w:rsidRPr="00776401">
        <w:rPr>
          <w:rStyle w:val="Siln"/>
          <w:rFonts w:ascii="Calibri" w:hAnsi="Calibri" w:cs="Calibri"/>
          <w:bCs w:val="0"/>
          <w:color w:val="002060"/>
          <w:sz w:val="28"/>
          <w:szCs w:val="23"/>
        </w:rPr>
        <w:t>V příštích volbách ho volte zase! </w:t>
      </w:r>
    </w:p>
    <w:p w:rsidR="003B48A4" w:rsidRPr="00776401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776401">
        <w:rPr>
          <w:rStyle w:val="Siln"/>
          <w:rFonts w:ascii="Calibri" w:hAnsi="Calibri" w:cs="Calibri"/>
          <w:bCs w:val="0"/>
          <w:color w:val="7B269D"/>
          <w:sz w:val="28"/>
          <w:szCs w:val="23"/>
        </w:rPr>
        <w:t>Má víc funkcí než japonská kalkulačka! </w:t>
      </w:r>
      <w:r w:rsidRPr="00776401">
        <w:rPr>
          <w:rFonts w:ascii="Arial" w:hAnsi="Arial" w:cs="Arial"/>
          <w:b/>
          <w:bCs/>
          <w:color w:val="7B269D"/>
          <w:sz w:val="28"/>
          <w:szCs w:val="23"/>
        </w:rPr>
        <w:t xml:space="preserve"> A </w:t>
      </w:r>
      <w:r w:rsidRPr="00776401">
        <w:rPr>
          <w:rStyle w:val="Siln"/>
          <w:rFonts w:ascii="Calibri" w:hAnsi="Calibri" w:cs="Calibri"/>
          <w:bCs w:val="0"/>
          <w:color w:val="7B269D"/>
          <w:sz w:val="28"/>
          <w:szCs w:val="23"/>
        </w:rPr>
        <w:t xml:space="preserve">lidé si o sobě myslí </w:t>
      </w:r>
      <w:proofErr w:type="gramStart"/>
      <w:r w:rsidRPr="00776401">
        <w:rPr>
          <w:rStyle w:val="Siln"/>
          <w:rFonts w:ascii="Calibri" w:hAnsi="Calibri" w:cs="Calibri"/>
          <w:bCs w:val="0"/>
          <w:color w:val="7B269D"/>
          <w:sz w:val="28"/>
          <w:szCs w:val="23"/>
        </w:rPr>
        <w:t>bůhví jak</w:t>
      </w:r>
      <w:proofErr w:type="gramEnd"/>
      <w:r w:rsidRPr="00776401">
        <w:rPr>
          <w:rStyle w:val="Siln"/>
          <w:rFonts w:ascii="Calibri" w:hAnsi="Calibri" w:cs="Calibri"/>
          <w:bCs w:val="0"/>
          <w:color w:val="7B269D"/>
          <w:sz w:val="28"/>
          <w:szCs w:val="23"/>
        </w:rPr>
        <w:t xml:space="preserve"> nemakají. </w:t>
      </w:r>
    </w:p>
    <w:p w:rsidR="003B48A4" w:rsidRPr="003B48A4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3B48A4">
        <w:rPr>
          <w:rFonts w:ascii="Arial" w:hAnsi="Arial" w:cs="Arial"/>
          <w:color w:val="000000"/>
          <w:sz w:val="23"/>
          <w:szCs w:val="23"/>
        </w:rPr>
        <w:t> </w:t>
      </w: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  <w:r>
        <w:rPr>
          <w:rStyle w:val="Siln"/>
          <w:rFonts w:ascii="Calibri" w:hAnsi="Calibri" w:cs="Calibri"/>
          <w:color w:val="E02813"/>
          <w:sz w:val="23"/>
          <w:szCs w:val="23"/>
        </w:rPr>
        <w:t xml:space="preserve">     </w:t>
      </w:r>
      <w:r>
        <w:rPr>
          <w:rFonts w:ascii="Calibri" w:hAnsi="Calibri" w:cs="Calibri"/>
          <w:b/>
          <w:bCs/>
          <w:noProof/>
          <w:color w:val="E02813"/>
          <w:sz w:val="23"/>
          <w:szCs w:val="23"/>
        </w:rPr>
        <w:drawing>
          <wp:inline distT="0" distB="0" distL="0" distR="0">
            <wp:extent cx="5048250" cy="2762250"/>
            <wp:effectExtent l="19050" t="0" r="0" b="0"/>
            <wp:docPr id="8" name="obrázek 8" descr="C:\Users\broucek\Documents\pravidla-financni-hoj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oucek\Documents\pravidla-financni-hojno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33" r="5333" b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  <w:r>
        <w:rPr>
          <w:rStyle w:val="Siln"/>
          <w:rFonts w:ascii="Calibri" w:hAnsi="Calibri" w:cs="Calibri"/>
          <w:color w:val="E02813"/>
          <w:sz w:val="23"/>
          <w:szCs w:val="23"/>
        </w:rPr>
        <w:lastRenderedPageBreak/>
        <w:t xml:space="preserve">                     </w:t>
      </w:r>
      <w:r>
        <w:rPr>
          <w:rFonts w:ascii="Calibri" w:hAnsi="Calibri" w:cs="Calibri"/>
          <w:b/>
          <w:bCs/>
          <w:noProof/>
          <w:color w:val="E02813"/>
          <w:sz w:val="23"/>
          <w:szCs w:val="23"/>
        </w:rPr>
        <w:drawing>
          <wp:inline distT="0" distB="0" distL="0" distR="0">
            <wp:extent cx="4371975" cy="1533525"/>
            <wp:effectExtent l="19050" t="0" r="9525" b="0"/>
            <wp:docPr id="9" name="obrázek 9" descr="C:\Users\broucek\Documents\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oucek\Documents\2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l="4400" t="7692" r="3800" b="3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</w:p>
    <w:p w:rsidR="003B48A4" w:rsidRPr="00776401" w:rsidRDefault="00776401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8"/>
          <w:szCs w:val="23"/>
        </w:rPr>
      </w:pPr>
      <w:r>
        <w:rPr>
          <w:rStyle w:val="Siln"/>
          <w:rFonts w:ascii="Calibri" w:hAnsi="Calibri" w:cs="Calibri"/>
          <w:color w:val="E02813"/>
          <w:sz w:val="28"/>
          <w:szCs w:val="23"/>
        </w:rPr>
        <w:t xml:space="preserve">                                    </w:t>
      </w:r>
      <w:r w:rsidR="003B48A4" w:rsidRPr="00776401">
        <w:rPr>
          <w:rStyle w:val="Siln"/>
          <w:rFonts w:ascii="Calibri" w:hAnsi="Calibri" w:cs="Calibri"/>
          <w:color w:val="002060"/>
          <w:sz w:val="36"/>
          <w:szCs w:val="23"/>
        </w:rPr>
        <w:t>* Pracant Michal Hašek je:*</w:t>
      </w:r>
    </w:p>
    <w:p w:rsidR="003B48A4" w:rsidRPr="004218CF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4218CF">
        <w:rPr>
          <w:rFonts w:ascii="Arial" w:hAnsi="Arial" w:cs="Arial"/>
          <w:b/>
          <w:color w:val="000000"/>
          <w:sz w:val="28"/>
          <w:szCs w:val="23"/>
        </w:rPr>
        <w:t> </w:t>
      </w:r>
    </w:p>
    <w:p w:rsidR="004218CF" w:rsidRDefault="00776401" w:rsidP="004218C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1.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Poslanec Poslanecké sněmovny Parlamentu České republiky.</w:t>
      </w:r>
    </w:p>
    <w:p w:rsidR="004218CF" w:rsidRDefault="00776401" w:rsidP="004218CF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2</w:t>
      </w:r>
      <w:r w:rsidR="004218CF">
        <w:rPr>
          <w:rStyle w:val="Siln"/>
          <w:rFonts w:ascii="Calibri" w:hAnsi="Calibri" w:cs="Calibri"/>
          <w:color w:val="7B269D"/>
          <w:sz w:val="28"/>
          <w:szCs w:val="23"/>
        </w:rPr>
        <w:t>.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Člen volebního výboru sněmovny.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3. Člen zemědělského výboru sněmovny.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4. Člen Meziparlamentní skupiny Česko - Rakousko ve sněmovně.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5. Člen Rady vlády pro záležitosti romské menšiny.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6. Člen Rady vlády pro energetickou a surovinovou strategii ČR.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7. Hejtman a člen rady Jihomoravského kraje (JMK).</w:t>
      </w:r>
      <w:r w:rsidR="003B48A4"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8</w:t>
      </w:r>
      <w:r w:rsidR="004218CF">
        <w:rPr>
          <w:rStyle w:val="Siln"/>
          <w:rFonts w:ascii="Calibri" w:hAnsi="Calibri" w:cs="Calibri"/>
          <w:color w:val="7B269D"/>
          <w:sz w:val="28"/>
          <w:szCs w:val="23"/>
        </w:rPr>
        <w:t>.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Zastupitel Jihomoravského kraje</w:t>
      </w:r>
      <w:r w:rsid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a p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ředseda Rady hospodářské a sociální </w:t>
      </w:r>
    </w:p>
    <w:p w:rsidR="004218CF" w:rsidRDefault="004218CF" w:rsidP="004218CF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</w:t>
      </w:r>
      <w:r w:rsidR="00776401"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dohody</w:t>
      </w:r>
    </w:p>
    <w:p w:rsidR="004218CF" w:rsidRDefault="00776401" w:rsidP="004218C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9. Předseda Bezpečnostní rady JMK.</w:t>
      </w:r>
    </w:p>
    <w:p w:rsidR="004218CF" w:rsidRDefault="004218CF" w:rsidP="004218CF">
      <w:pPr>
        <w:pStyle w:val="Normlnweb"/>
        <w:shd w:val="clear" w:color="auto" w:fill="FFFFFF"/>
        <w:spacing w:before="0" w:beforeAutospacing="0" w:after="0" w:afterAutospacing="0"/>
        <w:ind w:left="-284"/>
        <w:rPr>
          <w:rStyle w:val="Siln"/>
          <w:rFonts w:ascii="Calibri" w:hAnsi="Calibri" w:cs="Calibri"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  </w:t>
      </w:r>
      <w:r w:rsidR="00776401">
        <w:rPr>
          <w:rStyle w:val="Siln"/>
          <w:rFonts w:ascii="Calibri" w:hAnsi="Calibri" w:cs="Calibri"/>
          <w:color w:val="7B269D"/>
          <w:sz w:val="28"/>
          <w:szCs w:val="23"/>
        </w:rPr>
        <w:t xml:space="preserve">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10. Předseda poradního sboru hejtmana pro otázky koncepce zdravotnictví</w:t>
      </w:r>
    </w:p>
    <w:p w:rsidR="004218CF" w:rsidRDefault="004218CF" w:rsidP="004218CF">
      <w:pPr>
        <w:pStyle w:val="Normlnweb"/>
        <w:shd w:val="clear" w:color="auto" w:fill="FFFFFF"/>
        <w:spacing w:before="0" w:beforeAutospacing="0" w:after="0" w:afterAutospacing="0"/>
        <w:ind w:left="360"/>
        <w:rPr>
          <w:rStyle w:val="Siln"/>
          <w:rFonts w:ascii="Calibri" w:hAnsi="Calibri" w:cs="Calibri"/>
          <w:color w:val="7B269D"/>
          <w:sz w:val="28"/>
          <w:szCs w:val="23"/>
        </w:rPr>
      </w:pP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</w:t>
      </w:r>
      <w:r>
        <w:rPr>
          <w:rStyle w:val="Siln"/>
          <w:rFonts w:ascii="Calibri" w:hAnsi="Calibri" w:cs="Calibri"/>
          <w:color w:val="7B269D"/>
          <w:sz w:val="28"/>
          <w:szCs w:val="23"/>
        </w:rPr>
        <w:t xml:space="preserve">    </w:t>
      </w:r>
      <w:r w:rsidR="003B48A4" w:rsidRPr="004218CF">
        <w:rPr>
          <w:rStyle w:val="Siln"/>
          <w:rFonts w:ascii="Calibri" w:hAnsi="Calibri" w:cs="Calibri"/>
          <w:color w:val="7B269D"/>
          <w:sz w:val="28"/>
          <w:szCs w:val="23"/>
        </w:rPr>
        <w:t>JMK</w:t>
      </w:r>
    </w:p>
    <w:p w:rsidR="003B48A4" w:rsidRPr="004218CF" w:rsidRDefault="003B48A4" w:rsidP="004218CF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28"/>
          <w:szCs w:val="23"/>
        </w:rPr>
      </w:pP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11. Předseda Asociace krajů České republiky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12. Člen Komise Rady Asociace krajů ČR pro dopravu.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13. Místopředseda Regionální rady regionu soudržnosti Jihovýchod.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14. Člen monitorovacího výboru ROP NUTS 2 Jihovýchod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15. První místopředseda (a člen ÚVV) ČSSD.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16. Člen politického grémia ČSSD.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17. Člen KVV ČSSD Jihomoravského kraje.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18. Místopředseda OVV Brno-venkov ČSSD.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19. Stínový ministr zemědělství a venkova ČR za ČSSD.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20. Garant zemědělské ústřední odborné komise ČSSD.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21. Předseda dozorčí rady akciové společnosti Cíl.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22. Předseda Politické rady CENTROPE.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23. Člen správní rady Masarykovy univerzity Brno.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24. Člen správní rady VUT Brno.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25. Člen správní rady </w:t>
      </w:r>
      <w:proofErr w:type="spellStart"/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Mendelovy</w:t>
      </w:r>
      <w:proofErr w:type="spellEnd"/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univerzity v Brně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26. Člen správní rady Veterinární a farmaceutické univerzity Brno.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27. Člen Řídící komise se statusem rozhodovacím </w:t>
      </w:r>
      <w:proofErr w:type="spellStart"/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Moravian</w:t>
      </w:r>
      <w:proofErr w:type="spellEnd"/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 xml:space="preserve"> science centre Brno.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28. Předseda valné hromady Jihomoravského inovačního centra.</w:t>
      </w:r>
      <w:r w:rsidRPr="004218CF">
        <w:rPr>
          <w:rFonts w:ascii="Arial" w:hAnsi="Arial" w:cs="Arial"/>
          <w:b/>
          <w:bCs/>
          <w:color w:val="7B269D"/>
          <w:sz w:val="28"/>
          <w:szCs w:val="23"/>
        </w:rPr>
        <w:br/>
      </w:r>
      <w:r w:rsidRPr="004218CF">
        <w:rPr>
          <w:rStyle w:val="Siln"/>
          <w:rFonts w:ascii="Calibri" w:hAnsi="Calibri" w:cs="Calibri"/>
          <w:color w:val="7B269D"/>
          <w:sz w:val="28"/>
          <w:szCs w:val="23"/>
        </w:rPr>
        <w:t>29. Předseda Dozorčí rady Vinařského fondu ČR</w:t>
      </w:r>
    </w:p>
    <w:p w:rsidR="003B48A4" w:rsidRPr="004218CF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4218CF">
        <w:rPr>
          <w:rFonts w:ascii="Arial" w:hAnsi="Arial" w:cs="Arial"/>
          <w:b/>
          <w:color w:val="000000"/>
          <w:sz w:val="28"/>
          <w:szCs w:val="23"/>
        </w:rPr>
        <w:t> </w:t>
      </w:r>
    </w:p>
    <w:p w:rsidR="00776401" w:rsidRPr="00776401" w:rsidRDefault="00776401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002060"/>
          <w:sz w:val="32"/>
          <w:szCs w:val="23"/>
        </w:rPr>
      </w:pPr>
      <w:r w:rsidRPr="00776401">
        <w:rPr>
          <w:rStyle w:val="Siln"/>
          <w:rFonts w:ascii="Calibri" w:hAnsi="Calibri" w:cs="Calibri"/>
          <w:color w:val="002060"/>
          <w:sz w:val="32"/>
          <w:szCs w:val="23"/>
        </w:rPr>
        <w:lastRenderedPageBreak/>
        <w:t xml:space="preserve">    </w:t>
      </w:r>
      <w:r>
        <w:rPr>
          <w:rStyle w:val="Siln"/>
          <w:rFonts w:ascii="Calibri" w:hAnsi="Calibri" w:cs="Calibri"/>
          <w:color w:val="002060"/>
          <w:sz w:val="32"/>
          <w:szCs w:val="23"/>
        </w:rPr>
        <w:t xml:space="preserve">                   </w:t>
      </w:r>
      <w:r w:rsidR="003B48A4" w:rsidRPr="00776401">
        <w:rPr>
          <w:rStyle w:val="Siln"/>
          <w:rFonts w:ascii="Calibri" w:hAnsi="Calibri" w:cs="Calibri"/>
          <w:color w:val="002060"/>
          <w:sz w:val="32"/>
          <w:szCs w:val="23"/>
        </w:rPr>
        <w:t xml:space="preserve">Čistá měsíční mzda </w:t>
      </w:r>
      <w:proofErr w:type="gramStart"/>
      <w:r w:rsidR="003B48A4" w:rsidRPr="00776401">
        <w:rPr>
          <w:rStyle w:val="Siln"/>
          <w:rFonts w:ascii="Calibri" w:hAnsi="Calibri" w:cs="Calibri"/>
          <w:color w:val="002060"/>
          <w:sz w:val="32"/>
          <w:szCs w:val="23"/>
        </w:rPr>
        <w:t xml:space="preserve">celkem : </w:t>
      </w:r>
      <w:r w:rsidR="003B48A4" w:rsidRPr="00776401">
        <w:rPr>
          <w:rStyle w:val="Siln"/>
          <w:rFonts w:ascii="Calibri" w:hAnsi="Calibri" w:cs="Calibri"/>
          <w:color w:val="FF0000"/>
          <w:sz w:val="32"/>
          <w:szCs w:val="23"/>
        </w:rPr>
        <w:t>3.545.050,-</w:t>
      </w:r>
      <w:proofErr w:type="gramEnd"/>
      <w:r w:rsidR="003B48A4" w:rsidRPr="00776401">
        <w:rPr>
          <w:rStyle w:val="Siln"/>
          <w:rFonts w:ascii="Calibri" w:hAnsi="Calibri" w:cs="Calibri"/>
          <w:color w:val="FF0000"/>
          <w:sz w:val="32"/>
          <w:szCs w:val="23"/>
        </w:rPr>
        <w:t xml:space="preserve"> Kč.</w:t>
      </w:r>
      <w:r w:rsidR="003B48A4" w:rsidRPr="00776401">
        <w:rPr>
          <w:rStyle w:val="Siln"/>
          <w:rFonts w:ascii="Calibri" w:hAnsi="Calibri" w:cs="Calibri"/>
          <w:color w:val="002060"/>
          <w:sz w:val="32"/>
          <w:szCs w:val="23"/>
        </w:rPr>
        <w:t>  </w:t>
      </w:r>
    </w:p>
    <w:p w:rsidR="003B48A4" w:rsidRPr="00776401" w:rsidRDefault="00776401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002060"/>
          <w:sz w:val="32"/>
          <w:szCs w:val="23"/>
        </w:rPr>
      </w:pPr>
      <w:r>
        <w:rPr>
          <w:rStyle w:val="Siln"/>
          <w:rFonts w:ascii="Calibri" w:hAnsi="Calibri" w:cs="Calibri"/>
          <w:color w:val="002060"/>
          <w:sz w:val="32"/>
          <w:szCs w:val="23"/>
        </w:rPr>
        <w:t xml:space="preserve"> </w:t>
      </w:r>
      <w:r w:rsidR="003B48A4" w:rsidRPr="00776401">
        <w:rPr>
          <w:rStyle w:val="Siln"/>
          <w:rFonts w:ascii="Calibri" w:hAnsi="Calibri" w:cs="Calibri"/>
          <w:color w:val="002060"/>
          <w:sz w:val="32"/>
          <w:szCs w:val="23"/>
        </w:rPr>
        <w:t>A to ještě při práci stačil vystudovat právnickou fakultu a je nyní JUDr.</w:t>
      </w:r>
    </w:p>
    <w:p w:rsidR="004218CF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E02813"/>
          <w:sz w:val="23"/>
          <w:szCs w:val="23"/>
        </w:rPr>
      </w:pPr>
    </w:p>
    <w:p w:rsidR="004218CF" w:rsidRPr="003B48A4" w:rsidRDefault="004218CF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                       </w:t>
      </w:r>
      <w:r>
        <w:rPr>
          <w:rFonts w:ascii="Arial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3810000" cy="1920240"/>
            <wp:effectExtent l="19050" t="0" r="0" b="0"/>
            <wp:docPr id="11" name="obrázek 11" descr="C:\Users\broucek\Documents\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roucek\Documents\22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385" b="1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A4" w:rsidRPr="004218CF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3"/>
        </w:rPr>
      </w:pPr>
      <w:r w:rsidRPr="004218CF">
        <w:rPr>
          <w:rFonts w:ascii="Arial" w:hAnsi="Arial" w:cs="Arial"/>
          <w:b/>
          <w:color w:val="000000"/>
          <w:sz w:val="28"/>
          <w:szCs w:val="23"/>
        </w:rPr>
        <w:t> </w:t>
      </w:r>
    </w:p>
    <w:p w:rsidR="004218CF" w:rsidRPr="00776401" w:rsidRDefault="00776401" w:rsidP="003B48A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 w:cs="Calibri"/>
          <w:color w:val="000000"/>
          <w:sz w:val="32"/>
          <w:szCs w:val="23"/>
        </w:rPr>
      </w:pPr>
      <w:r>
        <w:rPr>
          <w:rStyle w:val="Siln"/>
          <w:rFonts w:ascii="Calibri" w:hAnsi="Calibri" w:cs="Calibri"/>
          <w:color w:val="000000"/>
          <w:sz w:val="32"/>
          <w:szCs w:val="23"/>
        </w:rPr>
        <w:t xml:space="preserve">               </w:t>
      </w:r>
      <w:r w:rsidR="003B48A4" w:rsidRPr="00776401">
        <w:rPr>
          <w:rStyle w:val="Siln"/>
          <w:rFonts w:ascii="Calibri" w:hAnsi="Calibri" w:cs="Calibri"/>
          <w:color w:val="000000"/>
          <w:sz w:val="32"/>
          <w:szCs w:val="23"/>
        </w:rPr>
        <w:t xml:space="preserve">Takhle se vydělávají peníze a přitom nehrábne ani rukou. </w:t>
      </w:r>
    </w:p>
    <w:p w:rsidR="003B48A4" w:rsidRPr="00776401" w:rsidRDefault="00776401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23"/>
        </w:rPr>
      </w:pPr>
      <w:r>
        <w:rPr>
          <w:rStyle w:val="Siln"/>
          <w:rFonts w:ascii="Calibri" w:hAnsi="Calibri" w:cs="Calibri"/>
          <w:color w:val="000000"/>
          <w:sz w:val="32"/>
          <w:szCs w:val="23"/>
        </w:rPr>
        <w:t xml:space="preserve">                </w:t>
      </w:r>
      <w:r w:rsidR="003B48A4" w:rsidRPr="00776401">
        <w:rPr>
          <w:rStyle w:val="Siln"/>
          <w:rFonts w:ascii="Calibri" w:hAnsi="Calibri" w:cs="Calibri"/>
          <w:color w:val="000000"/>
          <w:sz w:val="32"/>
          <w:szCs w:val="23"/>
        </w:rPr>
        <w:t xml:space="preserve">A potom takoví kreténi vymýšlejí ta nesmyslná nařízení. </w:t>
      </w:r>
    </w:p>
    <w:p w:rsidR="003B48A4" w:rsidRPr="003B48A4" w:rsidRDefault="003B48A4" w:rsidP="003B48A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3B48A4">
        <w:rPr>
          <w:rFonts w:ascii="Arial" w:hAnsi="Arial" w:cs="Arial"/>
          <w:b/>
          <w:color w:val="000000"/>
          <w:sz w:val="23"/>
          <w:szCs w:val="23"/>
        </w:rPr>
        <w:t> </w:t>
      </w:r>
    </w:p>
    <w:p w:rsidR="001C51C8" w:rsidRDefault="004218CF"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5760720" cy="3840480"/>
            <wp:effectExtent l="19050" t="0" r="0" b="0"/>
            <wp:docPr id="12" name="obrázek 12" descr="C:\Users\broucek\Documents\peniaze_1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roucek\Documents\peniaze_1_ori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18CF" w:rsidRDefault="004218CF"/>
    <w:p w:rsidR="004218CF" w:rsidRPr="00776401" w:rsidRDefault="004218CF">
      <w:pPr>
        <w:rPr>
          <w:sz w:val="32"/>
        </w:rPr>
      </w:pPr>
      <w:r w:rsidRPr="004218CF">
        <w:rPr>
          <w:rStyle w:val="Siln"/>
          <w:rFonts w:ascii="Calibri" w:hAnsi="Calibri" w:cs="Calibri"/>
          <w:color w:val="000000"/>
          <w:sz w:val="28"/>
          <w:szCs w:val="23"/>
        </w:rPr>
        <w:t xml:space="preserve">                                   </w:t>
      </w:r>
      <w:r>
        <w:rPr>
          <w:rStyle w:val="Siln"/>
          <w:rFonts w:ascii="Calibri" w:hAnsi="Calibri" w:cs="Calibri"/>
          <w:color w:val="000000"/>
          <w:sz w:val="28"/>
          <w:szCs w:val="23"/>
        </w:rPr>
        <w:t xml:space="preserve">    </w:t>
      </w:r>
      <w:r w:rsidR="00776401">
        <w:rPr>
          <w:rStyle w:val="Siln"/>
          <w:rFonts w:ascii="Calibri" w:hAnsi="Calibri" w:cs="Calibri"/>
          <w:color w:val="000000"/>
          <w:sz w:val="28"/>
          <w:szCs w:val="23"/>
        </w:rPr>
        <w:t xml:space="preserve">                                </w:t>
      </w:r>
      <w:r w:rsidR="00776401" w:rsidRPr="00776401">
        <w:rPr>
          <w:rStyle w:val="Siln"/>
          <w:rFonts w:ascii="Calibri" w:hAnsi="Calibri" w:cs="Calibri"/>
          <w:color w:val="000000"/>
          <w:sz w:val="32"/>
          <w:szCs w:val="23"/>
        </w:rPr>
        <w:t xml:space="preserve">   </w:t>
      </w:r>
      <w:r w:rsidRPr="00776401">
        <w:rPr>
          <w:rStyle w:val="Siln"/>
          <w:rFonts w:ascii="Calibri" w:hAnsi="Calibri" w:cs="Calibri"/>
          <w:color w:val="000000"/>
          <w:sz w:val="32"/>
          <w:szCs w:val="23"/>
        </w:rPr>
        <w:t xml:space="preserve"> Přeposílejte, ať to ví celý národ</w:t>
      </w:r>
    </w:p>
    <w:sectPr w:rsidR="004218CF" w:rsidRPr="00776401" w:rsidSect="004218CF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43FA"/>
    <w:multiLevelType w:val="hybridMultilevel"/>
    <w:tmpl w:val="45BA6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A4"/>
    <w:rsid w:val="001C51C8"/>
    <w:rsid w:val="003B48A4"/>
    <w:rsid w:val="004218CF"/>
    <w:rsid w:val="0077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1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48A4"/>
    <w:rPr>
      <w:b/>
      <w:bCs/>
    </w:rPr>
  </w:style>
  <w:style w:type="paragraph" w:customStyle="1" w:styleId="-wm-msonormal">
    <w:name w:val="-wm-msonormal"/>
    <w:basedOn w:val="Normln"/>
    <w:rsid w:val="003B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1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0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805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76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65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463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124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1724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233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9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66188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041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7034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0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90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7337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881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610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346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719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504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608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299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378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347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806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926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237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6658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71984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0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824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07989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7782020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95516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4238438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519288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662470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62747162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1913255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590065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28282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broucek</dc:creator>
  <cp:lastModifiedBy>broucek</cp:lastModifiedBy>
  <cp:revision>1</cp:revision>
  <dcterms:created xsi:type="dcterms:W3CDTF">2020-06-23T19:11:00Z</dcterms:created>
  <dcterms:modified xsi:type="dcterms:W3CDTF">2020-06-23T19:44:00Z</dcterms:modified>
</cp:coreProperties>
</file>